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9C1" w:rsidRDefault="00BC6CED">
      <w:pPr>
        <w:spacing w:line="200" w:lineRule="exact"/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757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7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09C1" w:rsidRDefault="003409C1">
      <w:pPr>
        <w:spacing w:line="298" w:lineRule="exact"/>
        <w:rPr>
          <w:sz w:val="24"/>
          <w:szCs w:val="24"/>
        </w:rPr>
      </w:pPr>
    </w:p>
    <w:p w:rsidR="003409C1" w:rsidRDefault="00BC6CED">
      <w:pPr>
        <w:ind w:right="-9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202020"/>
          <w:sz w:val="23"/>
          <w:szCs w:val="23"/>
        </w:rPr>
        <w:t>PRESENTE</w:t>
      </w:r>
    </w:p>
    <w:p w:rsidR="003409C1" w:rsidRDefault="003409C1">
      <w:pPr>
        <w:spacing w:line="233" w:lineRule="exact"/>
        <w:rPr>
          <w:sz w:val="24"/>
          <w:szCs w:val="24"/>
        </w:rPr>
      </w:pPr>
    </w:p>
    <w:p w:rsidR="003409C1" w:rsidRDefault="00BC6CED">
      <w:pPr>
        <w:spacing w:line="667" w:lineRule="exact"/>
        <w:ind w:left="4300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C9AC49"/>
          <w:sz w:val="58"/>
          <w:szCs w:val="58"/>
        </w:rPr>
        <w:t>N</w:t>
      </w:r>
      <w:r>
        <w:rPr>
          <w:rFonts w:ascii="Arial" w:eastAsia="Arial" w:hAnsi="Arial" w:cs="Arial"/>
          <w:b/>
          <w:bCs/>
          <w:i/>
          <w:iCs/>
          <w:color w:val="C9B061"/>
          <w:sz w:val="58"/>
          <w:szCs w:val="58"/>
        </w:rPr>
        <w:t>ER</w:t>
      </w:r>
      <w:r>
        <w:rPr>
          <w:rFonts w:ascii="Arial" w:eastAsia="Arial" w:hAnsi="Arial" w:cs="Arial"/>
          <w:b/>
          <w:bCs/>
          <w:i/>
          <w:iCs/>
          <w:color w:val="D4B03C"/>
          <w:sz w:val="58"/>
          <w:szCs w:val="58"/>
        </w:rPr>
        <w:t>PR</w:t>
      </w:r>
      <w:r>
        <w:rPr>
          <w:rFonts w:ascii="Arial" w:eastAsia="Arial" w:hAnsi="Arial" w:cs="Arial"/>
          <w:b/>
          <w:bCs/>
          <w:i/>
          <w:iCs/>
          <w:color w:val="C9AC49"/>
          <w:sz w:val="43"/>
          <w:szCs w:val="43"/>
        </w:rPr>
        <w:t>T</w:t>
      </w:r>
      <w:r>
        <w:rPr>
          <w:rFonts w:ascii="Arial" w:eastAsia="Arial" w:hAnsi="Arial" w:cs="Arial"/>
          <w:b/>
          <w:bCs/>
          <w:i/>
          <w:iCs/>
          <w:color w:val="C9AC49"/>
          <w:sz w:val="58"/>
          <w:szCs w:val="5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4A25E"/>
          <w:sz w:val="43"/>
          <w:szCs w:val="43"/>
        </w:rPr>
        <w:t>R</w:t>
      </w:r>
      <w:r>
        <w:rPr>
          <w:rFonts w:ascii="Arial" w:eastAsia="Arial" w:hAnsi="Arial" w:cs="Arial"/>
          <w:b/>
          <w:bCs/>
          <w:i/>
          <w:iCs/>
          <w:color w:val="C9AC49"/>
          <w:sz w:val="43"/>
          <w:szCs w:val="43"/>
        </w:rPr>
        <w:t>S</w:t>
      </w:r>
      <w:r>
        <w:rPr>
          <w:rFonts w:ascii="Arial" w:eastAsia="Arial" w:hAnsi="Arial" w:cs="Arial"/>
          <w:b/>
          <w:bCs/>
          <w:i/>
          <w:iCs/>
          <w:color w:val="B4A25E"/>
          <w:sz w:val="43"/>
          <w:szCs w:val="43"/>
        </w:rPr>
        <w:t>E</w:t>
      </w:r>
      <w:r>
        <w:rPr>
          <w:rFonts w:ascii="Arial" w:eastAsia="Arial" w:hAnsi="Arial" w:cs="Arial"/>
          <w:b/>
          <w:bCs/>
          <w:i/>
          <w:iCs/>
          <w:color w:val="C9AC49"/>
          <w:sz w:val="43"/>
          <w:szCs w:val="43"/>
        </w:rPr>
        <w:t>N</w:t>
      </w:r>
      <w:r>
        <w:rPr>
          <w:rFonts w:ascii="Arial" w:eastAsia="Arial" w:hAnsi="Arial" w:cs="Arial"/>
          <w:b/>
          <w:bCs/>
          <w:i/>
          <w:iCs/>
          <w:color w:val="C9AC49"/>
          <w:sz w:val="58"/>
          <w:szCs w:val="5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71745E"/>
          <w:sz w:val="52"/>
          <w:szCs w:val="52"/>
          <w:vertAlign w:val="subscript"/>
        </w:rPr>
        <w:t>EN</w:t>
      </w:r>
      <w:r>
        <w:rPr>
          <w:rFonts w:ascii="Arial" w:eastAsia="Arial" w:hAnsi="Arial" w:cs="Arial"/>
          <w:b/>
          <w:bCs/>
          <w:i/>
          <w:iCs/>
          <w:color w:val="C9AC49"/>
          <w:sz w:val="58"/>
          <w:szCs w:val="5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71745E"/>
          <w:sz w:val="43"/>
          <w:szCs w:val="43"/>
        </w:rPr>
        <w:t>­ P</w:t>
      </w:r>
    </w:p>
    <w:p w:rsidR="003409C1" w:rsidRDefault="003409C1">
      <w:pPr>
        <w:spacing w:line="122" w:lineRule="exact"/>
        <w:rPr>
          <w:sz w:val="24"/>
          <w:szCs w:val="24"/>
        </w:rPr>
      </w:pPr>
    </w:p>
    <w:p w:rsidR="003409C1" w:rsidRDefault="00BC6CED">
      <w:pPr>
        <w:tabs>
          <w:tab w:val="left" w:pos="3500"/>
          <w:tab w:val="left" w:pos="6880"/>
          <w:tab w:val="left" w:pos="8180"/>
        </w:tabs>
        <w:spacing w:line="506" w:lineRule="exact"/>
        <w:ind w:left="2560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6A7C72"/>
          <w:sz w:val="39"/>
          <w:szCs w:val="39"/>
        </w:rPr>
        <w:t>R S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i/>
          <w:iCs/>
          <w:color w:val="E1B936"/>
          <w:sz w:val="44"/>
          <w:szCs w:val="44"/>
        </w:rPr>
        <w:t>NERPR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i/>
          <w:iCs/>
          <w:color w:val="6A7C72"/>
          <w:sz w:val="39"/>
          <w:szCs w:val="39"/>
        </w:rPr>
        <w:t>T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i/>
          <w:iCs/>
          <w:color w:val="5D6A5D"/>
          <w:sz w:val="39"/>
          <w:szCs w:val="39"/>
        </w:rPr>
        <w:t>­ENP</w:t>
      </w:r>
    </w:p>
    <w:p w:rsidR="003409C1" w:rsidRDefault="003409C1">
      <w:pPr>
        <w:spacing w:line="201" w:lineRule="exact"/>
        <w:rPr>
          <w:sz w:val="24"/>
          <w:szCs w:val="24"/>
        </w:rPr>
      </w:pPr>
    </w:p>
    <w:p w:rsidR="003409C1" w:rsidRDefault="00BC6CED">
      <w:pPr>
        <w:ind w:right="-11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E32B26"/>
          <w:sz w:val="49"/>
          <w:szCs w:val="49"/>
        </w:rPr>
        <w:t>Cuisines et Séchoirs Solaires</w:t>
      </w:r>
    </w:p>
    <w:p w:rsidR="003409C1" w:rsidRDefault="003409C1">
      <w:pPr>
        <w:spacing w:line="250" w:lineRule="exact"/>
        <w:rPr>
          <w:sz w:val="24"/>
          <w:szCs w:val="24"/>
        </w:rPr>
      </w:pPr>
    </w:p>
    <w:p w:rsidR="003409C1" w:rsidRDefault="00BC6CED">
      <w:pPr>
        <w:ind w:left="32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DA2C2A"/>
          <w:sz w:val="34"/>
          <w:szCs w:val="34"/>
        </w:rPr>
        <w:t>ChcéocareihérisnhucétcnoélStchené</w:t>
      </w:r>
    </w:p>
    <w:p w:rsidR="003409C1" w:rsidRDefault="003409C1">
      <w:pPr>
        <w:sectPr w:rsidR="003409C1">
          <w:pgSz w:w="14400" w:h="10828" w:orient="landscape"/>
          <w:pgMar w:top="1440" w:right="1440" w:bottom="1440" w:left="1440" w:header="0" w:footer="0" w:gutter="0"/>
          <w:cols w:space="720" w:equalWidth="0">
            <w:col w:w="11520"/>
          </w:cols>
        </w:sectPr>
      </w:pPr>
    </w:p>
    <w:p w:rsidR="003409C1" w:rsidRDefault="00BC6CED">
      <w:pPr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2141220</wp:posOffset>
            </wp:positionH>
            <wp:positionV relativeFrom="page">
              <wp:posOffset>0</wp:posOffset>
            </wp:positionV>
            <wp:extent cx="4861560" cy="68745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687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09C1" w:rsidRDefault="003409C1">
      <w:pPr>
        <w:sectPr w:rsidR="003409C1">
          <w:pgSz w:w="14400" w:h="10826" w:orient="landscape"/>
          <w:pgMar w:top="1440" w:right="1440" w:bottom="876" w:left="1440" w:header="0" w:footer="0" w:gutter="0"/>
          <w:cols w:space="0"/>
        </w:sectPr>
      </w:pPr>
    </w:p>
    <w:p w:rsidR="003409C1" w:rsidRDefault="003409C1">
      <w:pPr>
        <w:numPr>
          <w:ilvl w:val="0"/>
          <w:numId w:val="1"/>
        </w:numPr>
        <w:tabs>
          <w:tab w:val="left" w:pos="2920"/>
        </w:tabs>
        <w:ind w:left="2920" w:hanging="231"/>
        <w:rPr>
          <w:rFonts w:ascii="Arial" w:eastAsia="Arial" w:hAnsi="Arial" w:cs="Arial"/>
          <w:b/>
          <w:bCs/>
          <w:sz w:val="16"/>
          <w:szCs w:val="16"/>
        </w:rPr>
      </w:pPr>
      <w:bookmarkStart w:id="2" w:name="page3"/>
      <w:bookmarkEnd w:id="2"/>
      <w:r>
        <w:rPr>
          <w:rFonts w:ascii="Arial" w:eastAsia="Arial" w:hAnsi="Arial" w:cs="Arial"/>
          <w:b/>
          <w:bCs/>
          <w:sz w:val="16"/>
          <w:szCs w:val="16"/>
        </w:rPr>
        <w:lastRenderedPageBreak/>
        <w:pict>
          <v:rect id="Shape 3" o:spid="_x0000_s1028" style="position:absolute;left:0;text-align:left;margin-left:1.95pt;margin-top:0;width:10in;height:541.35pt;z-index:-251645440;visibility:visible;mso-wrap-distance-left:0;mso-wrap-distance-right:0;mso-position-horizontal-relative:page;mso-position-vertical-relative:page" o:allowincell="f" fillcolor="#fefefe" stroked="f">
            <w10:wrap anchorx="page" anchory="page"/>
          </v:rect>
        </w:pict>
      </w:r>
      <w:r w:rsidR="00BC6CED">
        <w:rPr>
          <w:rFonts w:ascii="Arial" w:eastAsia="Arial" w:hAnsi="Arial" w:cs="Arial"/>
          <w:b/>
          <w:bCs/>
          <w:sz w:val="16"/>
          <w:szCs w:val="16"/>
        </w:rPr>
        <w:t>Données géographique</w:t>
      </w:r>
    </w:p>
    <w:p w:rsidR="003409C1" w:rsidRDefault="003409C1">
      <w:pPr>
        <w:spacing w:line="223" w:lineRule="exact"/>
        <w:rPr>
          <w:rFonts w:ascii="Arial" w:eastAsia="Arial" w:hAnsi="Arial" w:cs="Arial"/>
          <w:b/>
          <w:bCs/>
          <w:sz w:val="16"/>
          <w:szCs w:val="16"/>
        </w:rPr>
      </w:pPr>
    </w:p>
    <w:p w:rsidR="003409C1" w:rsidRDefault="00BC6CED">
      <w:pPr>
        <w:numPr>
          <w:ilvl w:val="1"/>
          <w:numId w:val="1"/>
        </w:numPr>
        <w:tabs>
          <w:tab w:val="left" w:pos="3140"/>
        </w:tabs>
        <w:ind w:left="3140" w:hanging="22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Superficie: 27 750 km2</w:t>
      </w:r>
    </w:p>
    <w:p w:rsidR="003409C1" w:rsidRDefault="003409C1">
      <w:pPr>
        <w:spacing w:line="20" w:lineRule="exact"/>
        <w:rPr>
          <w:rFonts w:ascii="Arial" w:eastAsia="Arial" w:hAnsi="Arial" w:cs="Arial"/>
          <w:sz w:val="16"/>
          <w:szCs w:val="16"/>
        </w:rPr>
      </w:pPr>
    </w:p>
    <w:p w:rsidR="003409C1" w:rsidRDefault="00BC6CED">
      <w:pPr>
        <w:numPr>
          <w:ilvl w:val="1"/>
          <w:numId w:val="1"/>
        </w:numPr>
        <w:tabs>
          <w:tab w:val="left" w:pos="3140"/>
        </w:tabs>
        <w:ind w:left="3140" w:hanging="22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Population (estimation 2014): 10.1 millions </w:t>
      </w:r>
      <w:r>
        <w:rPr>
          <w:rFonts w:ascii="Arial" w:eastAsia="Arial" w:hAnsi="Arial" w:cs="Arial"/>
          <w:sz w:val="16"/>
          <w:szCs w:val="16"/>
        </w:rPr>
        <w:t>d'habitants</w:t>
      </w:r>
    </w:p>
    <w:p w:rsidR="003409C1" w:rsidRDefault="003409C1">
      <w:pPr>
        <w:spacing w:line="20" w:lineRule="exact"/>
        <w:rPr>
          <w:rFonts w:ascii="Arial" w:eastAsia="Arial" w:hAnsi="Arial" w:cs="Arial"/>
          <w:sz w:val="16"/>
          <w:szCs w:val="16"/>
        </w:rPr>
      </w:pPr>
    </w:p>
    <w:p w:rsidR="003409C1" w:rsidRDefault="00BC6CED">
      <w:pPr>
        <w:numPr>
          <w:ilvl w:val="1"/>
          <w:numId w:val="1"/>
        </w:numPr>
        <w:tabs>
          <w:tab w:val="left" w:pos="3146"/>
        </w:tabs>
        <w:spacing w:line="265" w:lineRule="auto"/>
        <w:ind w:left="3140" w:right="3120" w:hanging="22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Capitale: Port-au-Prince (environ 2,5 millions d'habitants, près de 4 millions pour la conurbation)</w:t>
      </w:r>
    </w:p>
    <w:p w:rsidR="003409C1" w:rsidRDefault="003409C1">
      <w:pPr>
        <w:spacing w:line="1" w:lineRule="exact"/>
        <w:rPr>
          <w:rFonts w:ascii="Arial" w:eastAsia="Arial" w:hAnsi="Arial" w:cs="Arial"/>
          <w:sz w:val="16"/>
          <w:szCs w:val="16"/>
        </w:rPr>
      </w:pPr>
    </w:p>
    <w:p w:rsidR="003409C1" w:rsidRDefault="00BC6CED">
      <w:pPr>
        <w:numPr>
          <w:ilvl w:val="1"/>
          <w:numId w:val="1"/>
        </w:numPr>
        <w:tabs>
          <w:tab w:val="left" w:pos="3140"/>
        </w:tabs>
        <w:ind w:left="3140" w:hanging="22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Villes principales: Cap-Haïtien, Carrefour, Gonaïves, Hinche, Jacmel</w:t>
      </w:r>
    </w:p>
    <w:p w:rsidR="003409C1" w:rsidRDefault="003409C1">
      <w:pPr>
        <w:spacing w:line="20" w:lineRule="exact"/>
        <w:rPr>
          <w:rFonts w:ascii="Arial" w:eastAsia="Arial" w:hAnsi="Arial" w:cs="Arial"/>
          <w:sz w:val="16"/>
          <w:szCs w:val="16"/>
        </w:rPr>
      </w:pPr>
    </w:p>
    <w:p w:rsidR="003409C1" w:rsidRDefault="00BC6CED">
      <w:pPr>
        <w:numPr>
          <w:ilvl w:val="1"/>
          <w:numId w:val="1"/>
        </w:numPr>
        <w:tabs>
          <w:tab w:val="left" w:pos="3140"/>
        </w:tabs>
        <w:ind w:left="3140" w:hanging="22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Langue (s) officielle (s): créole, français.</w:t>
      </w:r>
    </w:p>
    <w:p w:rsidR="003409C1" w:rsidRDefault="003409C1">
      <w:pPr>
        <w:spacing w:line="20" w:lineRule="exact"/>
        <w:rPr>
          <w:rFonts w:ascii="Arial" w:eastAsia="Arial" w:hAnsi="Arial" w:cs="Arial"/>
          <w:sz w:val="16"/>
          <w:szCs w:val="16"/>
        </w:rPr>
      </w:pPr>
    </w:p>
    <w:p w:rsidR="003409C1" w:rsidRDefault="00BC6CED">
      <w:pPr>
        <w:numPr>
          <w:ilvl w:val="1"/>
          <w:numId w:val="1"/>
        </w:numPr>
        <w:tabs>
          <w:tab w:val="left" w:pos="3140"/>
        </w:tabs>
        <w:ind w:left="3140" w:hanging="22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Monnaie: la gourde (HTG). </w:t>
      </w:r>
      <w:r>
        <w:rPr>
          <w:rFonts w:ascii="Arial" w:eastAsia="Arial" w:hAnsi="Arial" w:cs="Arial"/>
          <w:sz w:val="16"/>
          <w:szCs w:val="16"/>
        </w:rPr>
        <w:t>1€ = 52 Gourdes</w:t>
      </w:r>
    </w:p>
    <w:p w:rsidR="003409C1" w:rsidRDefault="003409C1">
      <w:pPr>
        <w:spacing w:line="26" w:lineRule="exact"/>
        <w:rPr>
          <w:rFonts w:ascii="Arial" w:eastAsia="Arial" w:hAnsi="Arial" w:cs="Arial"/>
          <w:sz w:val="16"/>
          <w:szCs w:val="16"/>
        </w:rPr>
      </w:pPr>
    </w:p>
    <w:p w:rsidR="003409C1" w:rsidRDefault="00BC6CED">
      <w:pPr>
        <w:numPr>
          <w:ilvl w:val="1"/>
          <w:numId w:val="1"/>
        </w:numPr>
        <w:tabs>
          <w:tab w:val="left" w:pos="3140"/>
        </w:tabs>
        <w:ind w:left="3140" w:hanging="22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Fête nationale et de ! 'indépendance : le 1er janvier</w:t>
      </w:r>
    </w:p>
    <w:p w:rsidR="003409C1" w:rsidRDefault="003409C1">
      <w:pPr>
        <w:spacing w:line="193" w:lineRule="exact"/>
        <w:rPr>
          <w:rFonts w:ascii="Arial" w:eastAsia="Arial" w:hAnsi="Arial" w:cs="Arial"/>
          <w:sz w:val="16"/>
          <w:szCs w:val="16"/>
        </w:rPr>
      </w:pPr>
    </w:p>
    <w:p w:rsidR="003409C1" w:rsidRDefault="00BC6CED">
      <w:pPr>
        <w:numPr>
          <w:ilvl w:val="0"/>
          <w:numId w:val="1"/>
        </w:numPr>
        <w:tabs>
          <w:tab w:val="left" w:pos="2920"/>
        </w:tabs>
        <w:ind w:left="2920" w:hanging="237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Données démographiques</w:t>
      </w:r>
    </w:p>
    <w:p w:rsidR="003409C1" w:rsidRDefault="003409C1">
      <w:pPr>
        <w:spacing w:line="174" w:lineRule="exact"/>
        <w:rPr>
          <w:sz w:val="20"/>
          <w:szCs w:val="20"/>
        </w:rPr>
      </w:pPr>
    </w:p>
    <w:p w:rsidR="003409C1" w:rsidRDefault="00BC6CED">
      <w:pPr>
        <w:ind w:left="276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-Population :</w:t>
      </w:r>
    </w:p>
    <w:p w:rsidR="003409C1" w:rsidRDefault="003409C1">
      <w:pPr>
        <w:spacing w:line="142" w:lineRule="exact"/>
        <w:rPr>
          <w:sz w:val="20"/>
          <w:szCs w:val="20"/>
        </w:rPr>
      </w:pPr>
    </w:p>
    <w:p w:rsidR="003409C1" w:rsidRDefault="00BC6CED">
      <w:pPr>
        <w:ind w:left="278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Elle se compose de 60% de noirs, 30% de mulâtres, 10% de blancs.</w:t>
      </w:r>
    </w:p>
    <w:p w:rsidR="003409C1" w:rsidRDefault="00BC6CED">
      <w:pPr>
        <w:spacing w:line="233" w:lineRule="auto"/>
        <w:ind w:left="278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Langue officielle: Créole et Français ;</w:t>
      </w:r>
    </w:p>
    <w:p w:rsidR="003409C1" w:rsidRDefault="003409C1">
      <w:pPr>
        <w:spacing w:line="1" w:lineRule="exact"/>
        <w:rPr>
          <w:sz w:val="20"/>
          <w:szCs w:val="20"/>
        </w:rPr>
      </w:pPr>
    </w:p>
    <w:p w:rsidR="003409C1" w:rsidRDefault="00BC6CED">
      <w:pPr>
        <w:ind w:left="278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 xml:space="preserve">République présidentielle bicarnérale, </w:t>
      </w:r>
      <w:r>
        <w:rPr>
          <w:rFonts w:ascii="Arial" w:eastAsia="Arial" w:hAnsi="Arial" w:cs="Arial"/>
          <w:sz w:val="15"/>
          <w:szCs w:val="15"/>
        </w:rPr>
        <w:t>exporte principalement du café et du bois précieux.</w:t>
      </w:r>
    </w:p>
    <w:p w:rsidR="003409C1" w:rsidRDefault="003409C1">
      <w:pPr>
        <w:spacing w:line="224" w:lineRule="exact"/>
        <w:rPr>
          <w:sz w:val="20"/>
          <w:szCs w:val="20"/>
        </w:rPr>
      </w:pPr>
    </w:p>
    <w:p w:rsidR="003409C1" w:rsidRDefault="00BC6CED">
      <w:pPr>
        <w:numPr>
          <w:ilvl w:val="1"/>
          <w:numId w:val="2"/>
        </w:numPr>
        <w:tabs>
          <w:tab w:val="left" w:pos="2820"/>
        </w:tabs>
        <w:ind w:left="2820" w:hanging="23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Croissance démographique (PNUD, croissance estimée par an entre 2003-2015) : 1,4 %</w:t>
      </w:r>
    </w:p>
    <w:p w:rsidR="003409C1" w:rsidRDefault="003409C1">
      <w:pPr>
        <w:spacing w:line="31" w:lineRule="exact"/>
        <w:rPr>
          <w:rFonts w:ascii="Arial" w:eastAsia="Arial" w:hAnsi="Arial" w:cs="Arial"/>
          <w:sz w:val="15"/>
          <w:szCs w:val="15"/>
        </w:rPr>
      </w:pPr>
    </w:p>
    <w:p w:rsidR="003409C1" w:rsidRDefault="00BC6CED">
      <w:pPr>
        <w:numPr>
          <w:ilvl w:val="1"/>
          <w:numId w:val="2"/>
        </w:numPr>
        <w:tabs>
          <w:tab w:val="left" w:pos="2820"/>
        </w:tabs>
        <w:ind w:left="2820" w:hanging="23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Espérance de vie (PNUD) : 61 ans</w:t>
      </w:r>
    </w:p>
    <w:p w:rsidR="003409C1" w:rsidRDefault="003409C1">
      <w:pPr>
        <w:spacing w:line="13" w:lineRule="exact"/>
        <w:rPr>
          <w:rFonts w:ascii="Arial" w:eastAsia="Arial" w:hAnsi="Arial" w:cs="Arial"/>
          <w:sz w:val="16"/>
          <w:szCs w:val="16"/>
        </w:rPr>
      </w:pPr>
    </w:p>
    <w:p w:rsidR="003409C1" w:rsidRDefault="00BC6CED">
      <w:pPr>
        <w:numPr>
          <w:ilvl w:val="1"/>
          <w:numId w:val="2"/>
        </w:numPr>
        <w:tabs>
          <w:tab w:val="left" w:pos="2820"/>
        </w:tabs>
        <w:ind w:left="2820" w:hanging="23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 xml:space="preserve">Taux d'alphabétisation (PNUD): 48,7%. </w:t>
      </w:r>
      <w:r>
        <w:rPr>
          <w:rFonts w:ascii="Arial" w:eastAsia="Arial" w:hAnsi="Arial" w:cs="Arial"/>
          <w:i/>
          <w:iCs/>
          <w:sz w:val="12"/>
          <w:szCs w:val="12"/>
        </w:rPr>
        <w:t>S00000</w:t>
      </w:r>
      <w:r>
        <w:rPr>
          <w:rFonts w:ascii="Arial" w:eastAsia="Arial" w:hAnsi="Arial" w:cs="Arial"/>
          <w:sz w:val="14"/>
          <w:szCs w:val="14"/>
        </w:rPr>
        <w:t xml:space="preserve"> enfants en âge de l'être ne sont pas scolarisés</w:t>
      </w:r>
    </w:p>
    <w:p w:rsidR="003409C1" w:rsidRDefault="003409C1">
      <w:pPr>
        <w:spacing w:line="43" w:lineRule="exact"/>
        <w:rPr>
          <w:rFonts w:ascii="Arial" w:eastAsia="Arial" w:hAnsi="Arial" w:cs="Arial"/>
          <w:sz w:val="14"/>
          <w:szCs w:val="14"/>
        </w:rPr>
      </w:pPr>
    </w:p>
    <w:p w:rsidR="003409C1" w:rsidRDefault="00BC6CED">
      <w:pPr>
        <w:numPr>
          <w:ilvl w:val="1"/>
          <w:numId w:val="2"/>
        </w:numPr>
        <w:tabs>
          <w:tab w:val="left" w:pos="2806"/>
        </w:tabs>
        <w:spacing w:line="266" w:lineRule="auto"/>
        <w:ind w:left="2800" w:right="3080" w:hanging="2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Religion (s): </w:t>
      </w:r>
      <w:r>
        <w:rPr>
          <w:rFonts w:ascii="Arial" w:eastAsia="Arial" w:hAnsi="Arial" w:cs="Arial"/>
          <w:i/>
          <w:iCs/>
          <w:sz w:val="14"/>
          <w:szCs w:val="14"/>
        </w:rPr>
        <w:t>SS%</w:t>
      </w:r>
      <w:r>
        <w:rPr>
          <w:rFonts w:ascii="Arial" w:eastAsia="Arial" w:hAnsi="Arial" w:cs="Arial"/>
          <w:sz w:val="16"/>
          <w:szCs w:val="16"/>
        </w:rPr>
        <w:t xml:space="preserve"> de catholiques, plus de 20% de protestants. Il faut également prendre en compte ! 'importance du vaudou dans la société haïtienne.</w:t>
      </w:r>
    </w:p>
    <w:p w:rsidR="003409C1" w:rsidRDefault="00BC6CED">
      <w:pPr>
        <w:numPr>
          <w:ilvl w:val="1"/>
          <w:numId w:val="2"/>
        </w:numPr>
        <w:tabs>
          <w:tab w:val="left" w:pos="2820"/>
        </w:tabs>
        <w:ind w:left="2820" w:hanging="23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Indice de développement humain (ONU, 2005): 0,475 (i 53èm</w:t>
      </w:r>
      <w:r>
        <w:rPr>
          <w:rFonts w:ascii="Arial" w:eastAsia="Arial" w:hAnsi="Arial" w:cs="Arial"/>
          <w:sz w:val="16"/>
          <w:szCs w:val="16"/>
        </w:rPr>
        <w:t>e sur 177 pays)</w:t>
      </w:r>
    </w:p>
    <w:p w:rsidR="003409C1" w:rsidRDefault="003409C1">
      <w:pPr>
        <w:spacing w:line="55" w:lineRule="exact"/>
        <w:rPr>
          <w:rFonts w:ascii="Arial" w:eastAsia="Arial" w:hAnsi="Arial" w:cs="Arial"/>
          <w:sz w:val="16"/>
          <w:szCs w:val="16"/>
        </w:rPr>
      </w:pPr>
    </w:p>
    <w:p w:rsidR="003409C1" w:rsidRDefault="00BC6CED">
      <w:pPr>
        <w:numPr>
          <w:ilvl w:val="0"/>
          <w:numId w:val="2"/>
        </w:numPr>
        <w:tabs>
          <w:tab w:val="left" w:pos="2800"/>
        </w:tabs>
        <w:ind w:left="2800" w:hanging="235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Données économiques</w:t>
      </w:r>
    </w:p>
    <w:p w:rsidR="003409C1" w:rsidRDefault="003409C1">
      <w:pPr>
        <w:spacing w:line="199" w:lineRule="exact"/>
        <w:rPr>
          <w:rFonts w:ascii="Arial" w:eastAsia="Arial" w:hAnsi="Arial" w:cs="Arial"/>
          <w:b/>
          <w:bCs/>
          <w:sz w:val="16"/>
          <w:szCs w:val="16"/>
        </w:rPr>
      </w:pPr>
    </w:p>
    <w:p w:rsidR="003409C1" w:rsidRDefault="00BC6CED">
      <w:pPr>
        <w:numPr>
          <w:ilvl w:val="2"/>
          <w:numId w:val="2"/>
        </w:numPr>
        <w:tabs>
          <w:tab w:val="left" w:pos="3020"/>
        </w:tabs>
        <w:ind w:left="3020" w:hanging="2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PIB (2011, mission économique): 6,7 MdUS$</w:t>
      </w:r>
    </w:p>
    <w:p w:rsidR="003409C1" w:rsidRDefault="003409C1">
      <w:pPr>
        <w:spacing w:line="20" w:lineRule="exact"/>
        <w:rPr>
          <w:rFonts w:ascii="Arial" w:eastAsia="Arial" w:hAnsi="Arial" w:cs="Arial"/>
          <w:sz w:val="16"/>
          <w:szCs w:val="16"/>
        </w:rPr>
      </w:pPr>
    </w:p>
    <w:p w:rsidR="003409C1" w:rsidRDefault="00BC6CED">
      <w:pPr>
        <w:numPr>
          <w:ilvl w:val="2"/>
          <w:numId w:val="2"/>
        </w:numPr>
        <w:tabs>
          <w:tab w:val="left" w:pos="3020"/>
        </w:tabs>
        <w:ind w:left="3020" w:hanging="2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PIB par habitant (20 li): 840 US$</w:t>
      </w:r>
    </w:p>
    <w:p w:rsidR="003409C1" w:rsidRDefault="003409C1">
      <w:pPr>
        <w:spacing w:line="199" w:lineRule="exact"/>
        <w:rPr>
          <w:rFonts w:ascii="Arial" w:eastAsia="Arial" w:hAnsi="Arial" w:cs="Arial"/>
          <w:sz w:val="16"/>
          <w:szCs w:val="16"/>
        </w:rPr>
      </w:pPr>
    </w:p>
    <w:p w:rsidR="003409C1" w:rsidRDefault="00BC6CED">
      <w:pPr>
        <w:numPr>
          <w:ilvl w:val="2"/>
          <w:numId w:val="2"/>
        </w:numPr>
        <w:tabs>
          <w:tab w:val="left" w:pos="3020"/>
        </w:tabs>
        <w:ind w:left="3020" w:hanging="2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Taux de croissance (2011/12, mission économique) : 2.8 %</w:t>
      </w:r>
    </w:p>
    <w:p w:rsidR="003409C1" w:rsidRDefault="003409C1">
      <w:pPr>
        <w:spacing w:line="20" w:lineRule="exact"/>
        <w:rPr>
          <w:rFonts w:ascii="Arial" w:eastAsia="Arial" w:hAnsi="Arial" w:cs="Arial"/>
          <w:sz w:val="16"/>
          <w:szCs w:val="16"/>
        </w:rPr>
      </w:pPr>
    </w:p>
    <w:p w:rsidR="003409C1" w:rsidRDefault="00BC6CED">
      <w:pPr>
        <w:numPr>
          <w:ilvl w:val="2"/>
          <w:numId w:val="2"/>
        </w:numPr>
        <w:tabs>
          <w:tab w:val="left" w:pos="3019"/>
        </w:tabs>
        <w:spacing w:line="265" w:lineRule="auto"/>
        <w:ind w:left="3020" w:right="2720" w:hanging="2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Taux de chômage (2012, chiffre officiel haïtien): 27 %. 80% des Haïtiens sont </w:t>
      </w:r>
      <w:r>
        <w:rPr>
          <w:rFonts w:ascii="Arial" w:eastAsia="Arial" w:hAnsi="Arial" w:cs="Arial"/>
          <w:sz w:val="16"/>
          <w:szCs w:val="16"/>
        </w:rPr>
        <w:t>touchés par le sous-emploi.</w:t>
      </w:r>
    </w:p>
    <w:p w:rsidR="003409C1" w:rsidRDefault="003409C1">
      <w:pPr>
        <w:spacing w:line="1" w:lineRule="exact"/>
        <w:rPr>
          <w:rFonts w:ascii="Arial" w:eastAsia="Arial" w:hAnsi="Arial" w:cs="Arial"/>
          <w:sz w:val="16"/>
          <w:szCs w:val="16"/>
        </w:rPr>
      </w:pPr>
    </w:p>
    <w:p w:rsidR="003409C1" w:rsidRDefault="00BC6CED">
      <w:pPr>
        <w:numPr>
          <w:ilvl w:val="2"/>
          <w:numId w:val="2"/>
        </w:numPr>
        <w:tabs>
          <w:tab w:val="left" w:pos="3020"/>
        </w:tabs>
        <w:ind w:left="3020" w:hanging="2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Taux d'inflation (2013, Mission économique): 7.3 %</w:t>
      </w:r>
    </w:p>
    <w:p w:rsidR="003409C1" w:rsidRDefault="003409C1">
      <w:pPr>
        <w:spacing w:line="20" w:lineRule="exact"/>
        <w:rPr>
          <w:rFonts w:ascii="Arial" w:eastAsia="Arial" w:hAnsi="Arial" w:cs="Arial"/>
          <w:sz w:val="16"/>
          <w:szCs w:val="16"/>
        </w:rPr>
      </w:pPr>
    </w:p>
    <w:p w:rsidR="003409C1" w:rsidRDefault="00BC6CED">
      <w:pPr>
        <w:numPr>
          <w:ilvl w:val="2"/>
          <w:numId w:val="2"/>
        </w:numPr>
        <w:tabs>
          <w:tab w:val="left" w:pos="3020"/>
        </w:tabs>
        <w:ind w:left="3020" w:hanging="2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Déficit public (2011/12, Mission économique) : 1,8 % du PIE (dons inclus)</w:t>
      </w:r>
    </w:p>
    <w:p w:rsidR="003409C1" w:rsidRDefault="003409C1">
      <w:pPr>
        <w:spacing w:line="20" w:lineRule="exact"/>
        <w:rPr>
          <w:sz w:val="20"/>
          <w:szCs w:val="20"/>
        </w:rPr>
      </w:pPr>
    </w:p>
    <w:p w:rsidR="003409C1" w:rsidRDefault="00BC6CED">
      <w:pPr>
        <w:ind w:left="280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►</w:t>
      </w:r>
    </w:p>
    <w:p w:rsidR="003409C1" w:rsidRDefault="003409C1">
      <w:pPr>
        <w:spacing w:line="378" w:lineRule="exact"/>
        <w:rPr>
          <w:sz w:val="20"/>
          <w:szCs w:val="20"/>
        </w:rPr>
      </w:pPr>
    </w:p>
    <w:p w:rsidR="003409C1" w:rsidRDefault="00BC6CED">
      <w:pPr>
        <w:numPr>
          <w:ilvl w:val="0"/>
          <w:numId w:val="3"/>
        </w:numPr>
        <w:tabs>
          <w:tab w:val="left" w:pos="2800"/>
        </w:tabs>
        <w:ind w:left="2800" w:hanging="235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Part des principaux secteurs d'activités dans le PIB :</w:t>
      </w:r>
    </w:p>
    <w:p w:rsidR="003409C1" w:rsidRDefault="003409C1">
      <w:pPr>
        <w:spacing w:line="193" w:lineRule="exact"/>
        <w:rPr>
          <w:rFonts w:ascii="Arial" w:eastAsia="Arial" w:hAnsi="Arial" w:cs="Arial"/>
          <w:b/>
          <w:bCs/>
          <w:sz w:val="16"/>
          <w:szCs w:val="16"/>
        </w:rPr>
      </w:pPr>
    </w:p>
    <w:p w:rsidR="003409C1" w:rsidRDefault="00BC6CED">
      <w:pPr>
        <w:numPr>
          <w:ilvl w:val="1"/>
          <w:numId w:val="3"/>
        </w:numPr>
        <w:tabs>
          <w:tab w:val="left" w:pos="3020"/>
        </w:tabs>
        <w:ind w:left="3020" w:hanging="2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Secteur primaire: 28% (moitié de la popul</w:t>
      </w:r>
      <w:r>
        <w:rPr>
          <w:rFonts w:ascii="Arial" w:eastAsia="Arial" w:hAnsi="Arial" w:cs="Arial"/>
          <w:sz w:val="16"/>
          <w:szCs w:val="16"/>
        </w:rPr>
        <w:t>ation active)</w:t>
      </w:r>
    </w:p>
    <w:p w:rsidR="003409C1" w:rsidRDefault="003409C1">
      <w:pPr>
        <w:spacing w:line="19" w:lineRule="exact"/>
        <w:rPr>
          <w:rFonts w:ascii="Arial" w:eastAsia="Arial" w:hAnsi="Arial" w:cs="Arial"/>
          <w:sz w:val="16"/>
          <w:szCs w:val="16"/>
        </w:rPr>
      </w:pPr>
    </w:p>
    <w:p w:rsidR="003409C1" w:rsidRDefault="00BC6CED">
      <w:pPr>
        <w:numPr>
          <w:ilvl w:val="1"/>
          <w:numId w:val="3"/>
        </w:numPr>
        <w:tabs>
          <w:tab w:val="left" w:pos="3020"/>
        </w:tabs>
        <w:ind w:left="3020" w:hanging="2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Secteur secondaire : 17% (un quart population active)</w:t>
      </w:r>
    </w:p>
    <w:p w:rsidR="003409C1" w:rsidRDefault="003409C1">
      <w:pPr>
        <w:spacing w:line="20" w:lineRule="exact"/>
        <w:rPr>
          <w:rFonts w:ascii="Arial" w:eastAsia="Arial" w:hAnsi="Arial" w:cs="Arial"/>
          <w:sz w:val="16"/>
          <w:szCs w:val="16"/>
        </w:rPr>
      </w:pPr>
    </w:p>
    <w:p w:rsidR="003409C1" w:rsidRDefault="00BC6CED">
      <w:pPr>
        <w:numPr>
          <w:ilvl w:val="1"/>
          <w:numId w:val="3"/>
        </w:numPr>
        <w:tabs>
          <w:tab w:val="left" w:pos="3020"/>
        </w:tabs>
        <w:ind w:left="3020" w:hanging="2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Secteur tertiaire : </w:t>
      </w:r>
      <w:r>
        <w:rPr>
          <w:rFonts w:ascii="Arial" w:eastAsia="Arial" w:hAnsi="Arial" w:cs="Arial"/>
          <w:i/>
          <w:iCs/>
          <w:sz w:val="14"/>
          <w:szCs w:val="14"/>
        </w:rPr>
        <w:t>SS%</w:t>
      </w:r>
      <w:r>
        <w:rPr>
          <w:rFonts w:ascii="Arial" w:eastAsia="Arial" w:hAnsi="Arial" w:cs="Arial"/>
          <w:sz w:val="16"/>
          <w:szCs w:val="16"/>
        </w:rPr>
        <w:t xml:space="preserve"> du PIE.</w:t>
      </w:r>
    </w:p>
    <w:p w:rsidR="003409C1" w:rsidRDefault="003409C1">
      <w:pPr>
        <w:spacing w:line="26" w:lineRule="exact"/>
        <w:rPr>
          <w:rFonts w:ascii="Arial" w:eastAsia="Arial" w:hAnsi="Arial" w:cs="Arial"/>
          <w:sz w:val="16"/>
          <w:szCs w:val="16"/>
        </w:rPr>
      </w:pPr>
    </w:p>
    <w:p w:rsidR="003409C1" w:rsidRDefault="00BC6CED">
      <w:pPr>
        <w:numPr>
          <w:ilvl w:val="1"/>
          <w:numId w:val="3"/>
        </w:numPr>
        <w:tabs>
          <w:tab w:val="left" w:pos="3020"/>
        </w:tabs>
        <w:ind w:left="3020" w:hanging="2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Section consulaire de l' Ambassade de France: Port-au-Prince</w:t>
      </w:r>
    </w:p>
    <w:p w:rsidR="003409C1" w:rsidRDefault="003409C1">
      <w:pPr>
        <w:spacing w:line="20" w:lineRule="exact"/>
        <w:rPr>
          <w:rFonts w:ascii="Arial" w:eastAsia="Arial" w:hAnsi="Arial" w:cs="Arial"/>
          <w:sz w:val="16"/>
          <w:szCs w:val="16"/>
        </w:rPr>
      </w:pPr>
    </w:p>
    <w:p w:rsidR="003409C1" w:rsidRDefault="00BC6CED">
      <w:pPr>
        <w:numPr>
          <w:ilvl w:val="1"/>
          <w:numId w:val="3"/>
        </w:numPr>
        <w:tabs>
          <w:tab w:val="left" w:pos="3020"/>
        </w:tabs>
        <w:ind w:left="3020" w:hanging="2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Consulats honoraires : Cap Haïtien - Jacmel</w:t>
      </w:r>
    </w:p>
    <w:p w:rsidR="003409C1" w:rsidRDefault="003409C1">
      <w:pPr>
        <w:spacing w:line="19" w:lineRule="exact"/>
        <w:rPr>
          <w:rFonts w:ascii="Arial" w:eastAsia="Arial" w:hAnsi="Arial" w:cs="Arial"/>
          <w:sz w:val="16"/>
          <w:szCs w:val="16"/>
        </w:rPr>
      </w:pPr>
    </w:p>
    <w:p w:rsidR="003409C1" w:rsidRDefault="00BC6CED">
      <w:pPr>
        <w:numPr>
          <w:ilvl w:val="1"/>
          <w:numId w:val="3"/>
        </w:numPr>
        <w:tabs>
          <w:tab w:val="left" w:pos="3023"/>
        </w:tabs>
        <w:spacing w:line="266" w:lineRule="auto"/>
        <w:ind w:left="3020" w:right="2600" w:hanging="2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Communauté française en Haïti(2012): 1550 </w:t>
      </w:r>
      <w:r>
        <w:rPr>
          <w:rFonts w:ascii="Arial" w:eastAsia="Arial" w:hAnsi="Arial" w:cs="Arial"/>
          <w:sz w:val="16"/>
          <w:szCs w:val="16"/>
        </w:rPr>
        <w:t>inscrit dont 600 binationaux, auxquels il convient d'ajouter une estimation d'une centaine non-inscrits</w:t>
      </w:r>
    </w:p>
    <w:p w:rsidR="003409C1" w:rsidRDefault="00BC6CED">
      <w:pPr>
        <w:numPr>
          <w:ilvl w:val="1"/>
          <w:numId w:val="3"/>
        </w:numPr>
        <w:tabs>
          <w:tab w:val="left" w:pos="3019"/>
        </w:tabs>
        <w:spacing w:line="431" w:lineRule="auto"/>
        <w:ind w:left="3020" w:right="2960" w:hanging="220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 xml:space="preserve">Communauté haïtienne en France estimation : plus de 100 000 dont 40.000 en métropole, 25 000 en Guyane, 30 000 en Guadeloupe, et </w:t>
      </w:r>
      <w:r>
        <w:rPr>
          <w:rFonts w:ascii="Arial" w:eastAsia="Arial" w:hAnsi="Arial" w:cs="Arial"/>
          <w:i/>
          <w:iCs/>
          <w:sz w:val="11"/>
          <w:szCs w:val="11"/>
        </w:rPr>
        <w:t>S</w:t>
      </w:r>
      <w:r>
        <w:rPr>
          <w:rFonts w:ascii="Arial" w:eastAsia="Arial" w:hAnsi="Arial" w:cs="Arial"/>
          <w:sz w:val="13"/>
          <w:szCs w:val="13"/>
        </w:rPr>
        <w:t xml:space="preserve"> 000 à la Martinique e</w:t>
      </w:r>
      <w:r>
        <w:rPr>
          <w:rFonts w:ascii="Arial" w:eastAsia="Arial" w:hAnsi="Arial" w:cs="Arial"/>
          <w:sz w:val="13"/>
          <w:szCs w:val="13"/>
        </w:rPr>
        <w:t>t Saint-Barthélemy.</w:t>
      </w:r>
    </w:p>
    <w:p w:rsidR="003409C1" w:rsidRDefault="003409C1">
      <w:pPr>
        <w:sectPr w:rsidR="003409C1">
          <w:pgSz w:w="14400" w:h="10828" w:orient="landscape"/>
          <w:pgMar w:top="487" w:right="1440" w:bottom="0" w:left="1440" w:header="0" w:footer="0" w:gutter="0"/>
          <w:cols w:space="720" w:equalWidth="0">
            <w:col w:w="11520"/>
          </w:cols>
        </w:sectPr>
      </w:pPr>
    </w:p>
    <w:p w:rsidR="003409C1" w:rsidRDefault="00BC6CED">
      <w:pPr>
        <w:tabs>
          <w:tab w:val="left" w:pos="3019"/>
        </w:tabs>
        <w:spacing w:line="431" w:lineRule="auto"/>
        <w:jc w:val="both"/>
        <w:rPr>
          <w:sz w:val="20"/>
          <w:szCs w:val="20"/>
        </w:rPr>
      </w:pPr>
      <w:bookmarkStart w:id="3" w:name="page4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2141220</wp:posOffset>
            </wp:positionH>
            <wp:positionV relativeFrom="page">
              <wp:posOffset>0</wp:posOffset>
            </wp:positionV>
            <wp:extent cx="4861560" cy="68745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687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09C1" w:rsidRDefault="003409C1">
      <w:pPr>
        <w:sectPr w:rsidR="003409C1">
          <w:pgSz w:w="14400" w:h="10826" w:orient="landscape"/>
          <w:pgMar w:top="1440" w:right="1440" w:bottom="876" w:left="1440" w:header="0" w:footer="0" w:gutter="0"/>
          <w:cols w:space="0"/>
        </w:sectPr>
      </w:pPr>
    </w:p>
    <w:p w:rsidR="003409C1" w:rsidRDefault="00BC6CED">
      <w:pPr>
        <w:ind w:right="240"/>
        <w:jc w:val="center"/>
        <w:rPr>
          <w:sz w:val="20"/>
          <w:szCs w:val="20"/>
        </w:rPr>
      </w:pPr>
      <w:bookmarkStart w:id="4" w:name="page5"/>
      <w:bookmarkEnd w:id="4"/>
      <w:r>
        <w:rPr>
          <w:rFonts w:ascii="Arial" w:eastAsia="Arial" w:hAnsi="Arial" w:cs="Arial"/>
          <w:b/>
          <w:bCs/>
          <w:noProof/>
          <w:sz w:val="25"/>
          <w:szCs w:val="25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36380" cy="68681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380" cy="686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25"/>
          <w:szCs w:val="25"/>
        </w:rPr>
        <w:t>LES REPRESENTANTS DE LA SECTION</w:t>
      </w: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21" w:lineRule="exact"/>
        <w:rPr>
          <w:sz w:val="20"/>
          <w:szCs w:val="20"/>
        </w:rPr>
      </w:pPr>
    </w:p>
    <w:p w:rsidR="003409C1" w:rsidRDefault="00BC6CED">
      <w:pPr>
        <w:tabs>
          <w:tab w:val="left" w:pos="6200"/>
        </w:tabs>
        <w:ind w:left="25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4"/>
          <w:szCs w:val="14"/>
        </w:rPr>
        <w:t>Le responsable de !'Espérance France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12"/>
          <w:szCs w:val="12"/>
        </w:rPr>
        <w:t>L'Equipe responsable d'Haïti</w:t>
      </w: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39" w:lineRule="exact"/>
        <w:rPr>
          <w:sz w:val="20"/>
          <w:szCs w:val="20"/>
        </w:rPr>
      </w:pPr>
    </w:p>
    <w:p w:rsidR="003409C1" w:rsidRDefault="00BC6CED">
      <w:pPr>
        <w:ind w:right="18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LA NOUVELLE ECOLE</w:t>
      </w:r>
    </w:p>
    <w:p w:rsidR="003409C1" w:rsidRDefault="003409C1">
      <w:pPr>
        <w:sectPr w:rsidR="003409C1">
          <w:pgSz w:w="14400" w:h="10828" w:orient="landscape"/>
          <w:pgMar w:top="332" w:right="1440" w:bottom="1440" w:left="1440" w:header="0" w:footer="0" w:gutter="0"/>
          <w:cols w:space="720" w:equalWidth="0">
            <w:col w:w="11520"/>
          </w:cols>
        </w:sectPr>
      </w:pPr>
    </w:p>
    <w:p w:rsidR="003409C1" w:rsidRDefault="00BC6CED">
      <w:pPr>
        <w:ind w:right="-119"/>
        <w:jc w:val="center"/>
        <w:rPr>
          <w:sz w:val="20"/>
          <w:szCs w:val="20"/>
        </w:rPr>
      </w:pPr>
      <w:bookmarkStart w:id="5" w:name="page6"/>
      <w:bookmarkEnd w:id="5"/>
      <w:r>
        <w:rPr>
          <w:rFonts w:ascii="Arial" w:eastAsia="Arial" w:hAnsi="Arial" w:cs="Arial"/>
          <w:b/>
          <w:bCs/>
          <w:noProof/>
          <w:sz w:val="23"/>
          <w:szCs w:val="23"/>
          <w:u w:val="single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365" cy="68745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365" cy="687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23"/>
          <w:szCs w:val="23"/>
          <w:u w:val="single"/>
        </w:rPr>
        <w:t>DESCRIPTIF DU PROJET</w:t>
      </w:r>
    </w:p>
    <w:p w:rsidR="003409C1" w:rsidRDefault="003409C1">
      <w:pPr>
        <w:spacing w:line="393" w:lineRule="exact"/>
        <w:rPr>
          <w:sz w:val="20"/>
          <w:szCs w:val="20"/>
        </w:rPr>
      </w:pPr>
    </w:p>
    <w:p w:rsidR="003409C1" w:rsidRDefault="00BC6CED">
      <w:pPr>
        <w:ind w:left="196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L'ORIGINE</w:t>
      </w:r>
    </w:p>
    <w:p w:rsidR="003409C1" w:rsidRDefault="003409C1">
      <w:pPr>
        <w:spacing w:line="226" w:lineRule="exact"/>
        <w:rPr>
          <w:sz w:val="20"/>
          <w:szCs w:val="20"/>
        </w:rPr>
      </w:pPr>
    </w:p>
    <w:p w:rsidR="003409C1" w:rsidRDefault="00BC6CED">
      <w:pPr>
        <w:ind w:left="1460" w:right="1300" w:firstLine="6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Aujourd’hui, il résulte d'un rapport du PNUD que moins de 4000 écoles disposent de cantines scolaires pouvant offrir un repas chaud aux élèves les jours de classe;</w:t>
      </w:r>
    </w:p>
    <w:p w:rsidR="003409C1" w:rsidRDefault="00BC6CED">
      <w:pPr>
        <w:spacing w:line="266" w:lineRule="auto"/>
        <w:ind w:left="1460" w:right="140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 xml:space="preserve">Appuyées par un rapport de la BND, il est nécessaire de promouvoir des activités </w:t>
      </w:r>
      <w:r>
        <w:rPr>
          <w:rFonts w:eastAsia="Times New Roman"/>
          <w:sz w:val="18"/>
          <w:szCs w:val="18"/>
        </w:rPr>
        <w:t>à petite échelle qui sont souvent organisées autour des jardins scolaires pouvant fournir des aliments nutritifs destinés aux repas scolaires où à la vente.</w:t>
      </w:r>
    </w:p>
    <w:p w:rsidR="003409C1" w:rsidRDefault="003409C1">
      <w:pPr>
        <w:spacing w:line="356" w:lineRule="exact"/>
        <w:rPr>
          <w:sz w:val="20"/>
          <w:szCs w:val="20"/>
        </w:rPr>
      </w:pPr>
    </w:p>
    <w:p w:rsidR="003409C1" w:rsidRDefault="00BC6CED">
      <w:pPr>
        <w:ind w:right="-19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la création de cantines scolaires, de séchoirs et de jardins scolaire c'est</w:t>
      </w:r>
    </w:p>
    <w:p w:rsidR="003409C1" w:rsidRDefault="00BC6CED">
      <w:pPr>
        <w:ind w:right="-17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donc imposé à notre as</w:t>
      </w:r>
      <w:r>
        <w:rPr>
          <w:rFonts w:eastAsia="Times New Roman"/>
          <w:b/>
          <w:bCs/>
        </w:rPr>
        <w:t>sociation.</w:t>
      </w:r>
    </w:p>
    <w:p w:rsidR="003409C1" w:rsidRDefault="003409C1">
      <w:pPr>
        <w:spacing w:line="267" w:lineRule="exact"/>
        <w:rPr>
          <w:sz w:val="20"/>
          <w:szCs w:val="20"/>
        </w:rPr>
      </w:pPr>
    </w:p>
    <w:p w:rsidR="003409C1" w:rsidRDefault="00BC6CED">
      <w:pPr>
        <w:tabs>
          <w:tab w:val="left" w:pos="1800"/>
          <w:tab w:val="left" w:pos="2720"/>
          <w:tab w:val="left" w:pos="4320"/>
          <w:tab w:val="left" w:pos="5060"/>
          <w:tab w:val="left" w:pos="5340"/>
          <w:tab w:val="left" w:pos="6100"/>
          <w:tab w:val="left" w:pos="6800"/>
          <w:tab w:val="left" w:pos="7140"/>
          <w:tab w:val="left" w:pos="7620"/>
          <w:tab w:val="left" w:pos="8480"/>
          <w:tab w:val="left" w:pos="9480"/>
        </w:tabs>
        <w:ind w:left="146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La</w:t>
      </w:r>
      <w:r>
        <w:rPr>
          <w:rFonts w:eastAsia="Times New Roman"/>
          <w:sz w:val="18"/>
          <w:szCs w:val="18"/>
        </w:rPr>
        <w:tab/>
        <w:t>réalisation</w:t>
      </w:r>
      <w:r>
        <w:rPr>
          <w:rFonts w:eastAsia="Times New Roman"/>
          <w:sz w:val="18"/>
          <w:szCs w:val="18"/>
        </w:rPr>
        <w:tab/>
        <w:t>du  projet-pilote de</w:t>
      </w:r>
      <w:r>
        <w:rPr>
          <w:rFonts w:eastAsia="Times New Roman"/>
          <w:sz w:val="18"/>
          <w:szCs w:val="18"/>
        </w:rPr>
        <w:tab/>
        <w:t>cuisines</w:t>
      </w:r>
      <w:r>
        <w:rPr>
          <w:rFonts w:eastAsia="Times New Roman"/>
          <w:sz w:val="18"/>
          <w:szCs w:val="18"/>
        </w:rPr>
        <w:tab/>
        <w:t>et</w:t>
      </w:r>
      <w:r>
        <w:rPr>
          <w:rFonts w:eastAsia="Times New Roman"/>
          <w:sz w:val="18"/>
          <w:szCs w:val="18"/>
        </w:rPr>
        <w:tab/>
        <w:t>séchoirs</w:t>
      </w:r>
      <w:r>
        <w:rPr>
          <w:rFonts w:eastAsia="Times New Roman"/>
          <w:sz w:val="18"/>
          <w:szCs w:val="18"/>
        </w:rPr>
        <w:tab/>
        <w:t>solaires</w:t>
      </w:r>
      <w:r>
        <w:rPr>
          <w:rFonts w:eastAsia="Times New Roman"/>
          <w:sz w:val="18"/>
          <w:szCs w:val="18"/>
        </w:rPr>
        <w:tab/>
        <w:t>va</w:t>
      </w:r>
      <w:r>
        <w:rPr>
          <w:rFonts w:eastAsia="Times New Roman"/>
          <w:sz w:val="18"/>
          <w:szCs w:val="18"/>
        </w:rPr>
        <w:tab/>
        <w:t>ainsi</w:t>
      </w:r>
      <w:r>
        <w:rPr>
          <w:rFonts w:eastAsia="Times New Roman"/>
          <w:sz w:val="18"/>
          <w:szCs w:val="18"/>
        </w:rPr>
        <w:tab/>
        <w:t>permettre</w:t>
      </w:r>
      <w:r>
        <w:rPr>
          <w:rFonts w:eastAsia="Times New Roman"/>
          <w:sz w:val="18"/>
          <w:szCs w:val="18"/>
        </w:rPr>
        <w:tab/>
        <w:t>aux enfants</w:t>
      </w:r>
      <w:r>
        <w:rPr>
          <w:rFonts w:eastAsia="Times New Roman"/>
          <w:sz w:val="18"/>
          <w:szCs w:val="18"/>
        </w:rPr>
        <w:tab/>
        <w:t>des</w:t>
      </w:r>
    </w:p>
    <w:p w:rsidR="003409C1" w:rsidRDefault="003409C1">
      <w:pPr>
        <w:spacing w:line="1" w:lineRule="exact"/>
        <w:rPr>
          <w:sz w:val="20"/>
          <w:szCs w:val="20"/>
        </w:rPr>
      </w:pPr>
    </w:p>
    <w:p w:rsidR="003409C1" w:rsidRDefault="00BC6CED">
      <w:pPr>
        <w:tabs>
          <w:tab w:val="left" w:pos="2940"/>
          <w:tab w:val="left" w:pos="3280"/>
          <w:tab w:val="left" w:pos="4040"/>
          <w:tab w:val="left" w:pos="4380"/>
          <w:tab w:val="left" w:pos="5440"/>
          <w:tab w:val="left" w:pos="6560"/>
          <w:tab w:val="left" w:pos="6840"/>
          <w:tab w:val="left" w:pos="7360"/>
          <w:tab w:val="left" w:pos="8240"/>
          <w:tab w:val="left" w:pos="8560"/>
          <w:tab w:val="left" w:pos="9380"/>
        </w:tabs>
        <w:ind w:left="146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sections primaires</w:t>
      </w:r>
      <w:r>
        <w:rPr>
          <w:rFonts w:eastAsia="Times New Roman"/>
          <w:sz w:val="18"/>
          <w:szCs w:val="18"/>
        </w:rPr>
        <w:tab/>
        <w:t>de</w:t>
      </w:r>
      <w:r>
        <w:rPr>
          <w:rFonts w:eastAsia="Times New Roman"/>
          <w:sz w:val="18"/>
          <w:szCs w:val="18"/>
        </w:rPr>
        <w:tab/>
        <w:t>recevoir</w:t>
      </w:r>
      <w:r>
        <w:rPr>
          <w:rFonts w:eastAsia="Times New Roman"/>
          <w:sz w:val="18"/>
          <w:szCs w:val="18"/>
        </w:rPr>
        <w:tab/>
        <w:t>un</w:t>
      </w:r>
      <w:r>
        <w:rPr>
          <w:rFonts w:eastAsia="Times New Roman"/>
          <w:sz w:val="18"/>
          <w:szCs w:val="18"/>
        </w:rPr>
        <w:tab/>
        <w:t>complément</w:t>
      </w:r>
      <w:r>
        <w:rPr>
          <w:rFonts w:eastAsia="Times New Roman"/>
          <w:sz w:val="18"/>
          <w:szCs w:val="18"/>
        </w:rPr>
        <w:tab/>
        <w:t>alimentaires,</w:t>
      </w:r>
      <w:r>
        <w:rPr>
          <w:rFonts w:eastAsia="Times New Roman"/>
          <w:sz w:val="18"/>
          <w:szCs w:val="18"/>
        </w:rPr>
        <w:tab/>
        <w:t>et</w:t>
      </w:r>
      <w:r>
        <w:rPr>
          <w:rFonts w:eastAsia="Times New Roman"/>
          <w:sz w:val="18"/>
          <w:szCs w:val="18"/>
        </w:rPr>
        <w:tab/>
        <w:t>ainsi</w:t>
      </w:r>
      <w:r>
        <w:rPr>
          <w:rFonts w:eastAsia="Times New Roman"/>
          <w:sz w:val="18"/>
          <w:szCs w:val="18"/>
        </w:rPr>
        <w:tab/>
        <w:t>de palier</w:t>
      </w:r>
      <w:r>
        <w:rPr>
          <w:rFonts w:eastAsia="Times New Roman"/>
          <w:sz w:val="18"/>
          <w:szCs w:val="18"/>
        </w:rPr>
        <w:tab/>
        <w:t>à</w:t>
      </w:r>
      <w:r>
        <w:rPr>
          <w:rFonts w:eastAsia="Times New Roman"/>
          <w:sz w:val="18"/>
          <w:szCs w:val="18"/>
        </w:rPr>
        <w:tab/>
        <w:t>certains</w:t>
      </w:r>
      <w:r>
        <w:rPr>
          <w:rFonts w:eastAsia="Times New Roman"/>
          <w:sz w:val="18"/>
          <w:szCs w:val="18"/>
        </w:rPr>
        <w:tab/>
        <w:t>manques</w:t>
      </w:r>
    </w:p>
    <w:p w:rsidR="003409C1" w:rsidRDefault="003409C1">
      <w:pPr>
        <w:spacing w:line="1" w:lineRule="exact"/>
        <w:rPr>
          <w:sz w:val="20"/>
          <w:szCs w:val="20"/>
        </w:rPr>
      </w:pPr>
    </w:p>
    <w:p w:rsidR="003409C1" w:rsidRDefault="00BC6CED">
      <w:pPr>
        <w:tabs>
          <w:tab w:val="left" w:pos="1860"/>
          <w:tab w:val="left" w:pos="3300"/>
          <w:tab w:val="left" w:pos="3640"/>
          <w:tab w:val="left" w:pos="4120"/>
          <w:tab w:val="left" w:pos="4880"/>
          <w:tab w:val="left" w:pos="5660"/>
        </w:tabs>
        <w:ind w:left="146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de</w:t>
      </w:r>
      <w:r>
        <w:rPr>
          <w:rFonts w:eastAsia="Times New Roman"/>
          <w:sz w:val="18"/>
          <w:szCs w:val="18"/>
        </w:rPr>
        <w:tab/>
        <w:t>vitamines, offrir</w:t>
      </w:r>
      <w:r>
        <w:rPr>
          <w:rFonts w:eastAsia="Times New Roman"/>
          <w:sz w:val="18"/>
          <w:szCs w:val="18"/>
        </w:rPr>
        <w:tab/>
        <w:t>à</w:t>
      </w:r>
      <w:r>
        <w:rPr>
          <w:rFonts w:eastAsia="Times New Roman"/>
          <w:sz w:val="18"/>
          <w:szCs w:val="18"/>
        </w:rPr>
        <w:tab/>
        <w:t>ces</w:t>
      </w:r>
      <w:r>
        <w:rPr>
          <w:rFonts w:eastAsia="Times New Roman"/>
          <w:sz w:val="18"/>
          <w:szCs w:val="18"/>
        </w:rPr>
        <w:tab/>
        <w:t>mêmes</w:t>
      </w:r>
      <w:r>
        <w:rPr>
          <w:rFonts w:eastAsia="Times New Roman"/>
          <w:sz w:val="18"/>
          <w:szCs w:val="18"/>
        </w:rPr>
        <w:tab/>
        <w:t>enfants</w:t>
      </w:r>
      <w:r>
        <w:rPr>
          <w:rFonts w:eastAsia="Times New Roman"/>
          <w:sz w:val="18"/>
          <w:szCs w:val="18"/>
        </w:rPr>
        <w:tab/>
        <w:t xml:space="preserve">un </w:t>
      </w:r>
      <w:r>
        <w:rPr>
          <w:rFonts w:eastAsia="Times New Roman"/>
          <w:sz w:val="18"/>
          <w:szCs w:val="18"/>
        </w:rPr>
        <w:t>premier déjeuners  qui  pour  beaucoup  fait  souvent</w:t>
      </w:r>
    </w:p>
    <w:p w:rsidR="003409C1" w:rsidRDefault="003409C1">
      <w:pPr>
        <w:spacing w:line="1" w:lineRule="exact"/>
        <w:rPr>
          <w:sz w:val="20"/>
          <w:szCs w:val="20"/>
        </w:rPr>
      </w:pPr>
    </w:p>
    <w:p w:rsidR="003409C1" w:rsidRDefault="00BC6CED">
      <w:pPr>
        <w:ind w:left="146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défaut.</w:t>
      </w:r>
    </w:p>
    <w:p w:rsidR="003409C1" w:rsidRDefault="003409C1">
      <w:pPr>
        <w:spacing w:line="1" w:lineRule="exact"/>
        <w:rPr>
          <w:sz w:val="20"/>
          <w:szCs w:val="20"/>
        </w:rPr>
      </w:pPr>
    </w:p>
    <w:p w:rsidR="003409C1" w:rsidRDefault="00BC6CED">
      <w:pPr>
        <w:ind w:left="146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Créer  sur  la  section  des  activités  autour  de  la  fabrication  de  complément  énergétique.</w:t>
      </w:r>
    </w:p>
    <w:p w:rsidR="003409C1" w:rsidRDefault="003409C1">
      <w:pPr>
        <w:spacing w:line="1" w:lineRule="exact"/>
        <w:rPr>
          <w:sz w:val="20"/>
          <w:szCs w:val="20"/>
        </w:rPr>
      </w:pPr>
    </w:p>
    <w:p w:rsidR="003409C1" w:rsidRDefault="00BC6CED">
      <w:pPr>
        <w:ind w:left="146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Permettre de donner des cours de cuisine</w:t>
      </w:r>
    </w:p>
    <w:p w:rsidR="003409C1" w:rsidRDefault="003409C1">
      <w:pPr>
        <w:spacing w:line="1" w:lineRule="exact"/>
        <w:rPr>
          <w:sz w:val="20"/>
          <w:szCs w:val="20"/>
        </w:rPr>
      </w:pPr>
    </w:p>
    <w:p w:rsidR="003409C1" w:rsidRDefault="00BC6CED">
      <w:pPr>
        <w:ind w:left="146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Sécher les fruits et légumes.</w:t>
      </w:r>
    </w:p>
    <w:p w:rsidR="003409C1" w:rsidRDefault="003409C1">
      <w:pPr>
        <w:spacing w:line="197" w:lineRule="exact"/>
        <w:rPr>
          <w:sz w:val="20"/>
          <w:szCs w:val="20"/>
        </w:rPr>
      </w:pPr>
    </w:p>
    <w:p w:rsidR="003409C1" w:rsidRDefault="00BC6CED">
      <w:pPr>
        <w:tabs>
          <w:tab w:val="left" w:pos="2660"/>
          <w:tab w:val="left" w:pos="3520"/>
          <w:tab w:val="left" w:pos="4380"/>
          <w:tab w:val="left" w:pos="4760"/>
          <w:tab w:val="left" w:pos="5140"/>
          <w:tab w:val="left" w:pos="5580"/>
          <w:tab w:val="left" w:pos="6040"/>
          <w:tab w:val="left" w:pos="7020"/>
          <w:tab w:val="left" w:pos="7960"/>
          <w:tab w:val="left" w:pos="8780"/>
        </w:tabs>
        <w:ind w:left="2200"/>
        <w:rPr>
          <w:sz w:val="20"/>
          <w:szCs w:val="20"/>
        </w:rPr>
      </w:pPr>
      <w:r>
        <w:rPr>
          <w:rFonts w:eastAsia="Times New Roman"/>
          <w:b/>
          <w:bCs/>
        </w:rPr>
        <w:t>La</w:t>
      </w:r>
      <w:r>
        <w:rPr>
          <w:rFonts w:eastAsia="Times New Roman"/>
          <w:b/>
          <w:bCs/>
        </w:rPr>
        <w:tab/>
        <w:t>cuisine</w:t>
      </w:r>
      <w:r>
        <w:rPr>
          <w:rFonts w:eastAsia="Times New Roman"/>
          <w:b/>
          <w:bCs/>
        </w:rPr>
        <w:tab/>
        <w:t>solaire</w:t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>et</w:t>
      </w:r>
      <w:r>
        <w:rPr>
          <w:rFonts w:eastAsia="Times New Roman"/>
          <w:b/>
          <w:bCs/>
        </w:rPr>
        <w:tab/>
        <w:t>le</w:t>
      </w:r>
      <w:r>
        <w:rPr>
          <w:rFonts w:eastAsia="Times New Roman"/>
          <w:b/>
          <w:bCs/>
        </w:rPr>
        <w:tab/>
        <w:t>ou</w:t>
      </w:r>
      <w:r>
        <w:rPr>
          <w:rFonts w:eastAsia="Times New Roman"/>
          <w:b/>
          <w:bCs/>
        </w:rPr>
        <w:tab/>
        <w:t>les</w:t>
      </w:r>
      <w:r>
        <w:rPr>
          <w:rFonts w:eastAsia="Times New Roman"/>
          <w:b/>
          <w:bCs/>
        </w:rPr>
        <w:tab/>
        <w:t>séchoirs</w:t>
      </w:r>
      <w:r>
        <w:rPr>
          <w:rFonts w:eastAsia="Times New Roman"/>
          <w:b/>
          <w:bCs/>
        </w:rPr>
        <w:tab/>
        <w:t>solaires</w:t>
      </w:r>
      <w:r>
        <w:rPr>
          <w:rFonts w:eastAsia="Times New Roman"/>
          <w:b/>
          <w:bCs/>
        </w:rPr>
        <w:tab/>
        <w:t>serons</w:t>
      </w:r>
      <w:r>
        <w:rPr>
          <w:rFonts w:eastAsia="Times New Roman"/>
          <w:b/>
          <w:bCs/>
        </w:rPr>
        <w:tab/>
        <w:t>réalisés</w:t>
      </w:r>
    </w:p>
    <w:p w:rsidR="003409C1" w:rsidRDefault="00BC6CED">
      <w:pPr>
        <w:ind w:left="3440"/>
        <w:rPr>
          <w:sz w:val="20"/>
          <w:szCs w:val="20"/>
        </w:rPr>
      </w:pPr>
      <w:r>
        <w:rPr>
          <w:rFonts w:eastAsia="Times New Roman"/>
          <w:b/>
          <w:bCs/>
        </w:rPr>
        <w:t>par les enfants des écoles et leurs encadrants.</w:t>
      </w:r>
    </w:p>
    <w:p w:rsidR="003409C1" w:rsidRDefault="003409C1">
      <w:pPr>
        <w:spacing w:line="1" w:lineRule="exact"/>
        <w:rPr>
          <w:sz w:val="20"/>
          <w:szCs w:val="20"/>
        </w:rPr>
      </w:pPr>
    </w:p>
    <w:p w:rsidR="003409C1" w:rsidRDefault="00BC6CED">
      <w:pPr>
        <w:ind w:left="23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Ce projet est une réponse parfaite aux différents enjeux sur le climat, il répond</w:t>
      </w:r>
    </w:p>
    <w:p w:rsidR="003409C1" w:rsidRDefault="003409C1">
      <w:pPr>
        <w:spacing w:line="34" w:lineRule="exact"/>
        <w:rPr>
          <w:sz w:val="20"/>
          <w:szCs w:val="20"/>
        </w:rPr>
      </w:pPr>
    </w:p>
    <w:p w:rsidR="003409C1" w:rsidRDefault="00BC6CED">
      <w:pPr>
        <w:ind w:left="4020"/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>parfaitement aux directives de la COB 21.</w:t>
      </w:r>
    </w:p>
    <w:p w:rsidR="003409C1" w:rsidRDefault="003409C1">
      <w:pPr>
        <w:spacing w:line="197" w:lineRule="exact"/>
        <w:rPr>
          <w:sz w:val="20"/>
          <w:szCs w:val="20"/>
        </w:rPr>
      </w:pPr>
    </w:p>
    <w:p w:rsidR="003409C1" w:rsidRDefault="00BC6CED">
      <w:pPr>
        <w:numPr>
          <w:ilvl w:val="0"/>
          <w:numId w:val="4"/>
        </w:numPr>
        <w:tabs>
          <w:tab w:val="left" w:pos="3440"/>
        </w:tabs>
        <w:ind w:left="3440" w:hanging="219"/>
        <w:rPr>
          <w:rFonts w:ascii="Arial" w:eastAsia="Arial" w:hAnsi="Arial" w:cs="Arial"/>
          <w:sz w:val="18"/>
          <w:szCs w:val="18"/>
        </w:rPr>
      </w:pPr>
      <w:r>
        <w:rPr>
          <w:rFonts w:eastAsia="Times New Roman"/>
          <w:sz w:val="18"/>
          <w:szCs w:val="18"/>
        </w:rPr>
        <w:t xml:space="preserve">Lutte contre les gazs à effet de </w:t>
      </w:r>
      <w:r>
        <w:rPr>
          <w:rFonts w:eastAsia="Times New Roman"/>
          <w:sz w:val="18"/>
          <w:szCs w:val="18"/>
        </w:rPr>
        <w:t>serres ;</w:t>
      </w:r>
    </w:p>
    <w:p w:rsidR="003409C1" w:rsidRDefault="003409C1">
      <w:pPr>
        <w:spacing w:line="33" w:lineRule="exact"/>
        <w:rPr>
          <w:rFonts w:ascii="Arial" w:eastAsia="Arial" w:hAnsi="Arial" w:cs="Arial"/>
          <w:sz w:val="18"/>
          <w:szCs w:val="18"/>
        </w:rPr>
      </w:pPr>
    </w:p>
    <w:p w:rsidR="003409C1" w:rsidRDefault="00BC6CED">
      <w:pPr>
        <w:numPr>
          <w:ilvl w:val="0"/>
          <w:numId w:val="4"/>
        </w:numPr>
        <w:tabs>
          <w:tab w:val="left" w:pos="3440"/>
        </w:tabs>
        <w:spacing w:line="260" w:lineRule="auto"/>
        <w:ind w:left="3440" w:right="3080" w:hanging="219"/>
        <w:rPr>
          <w:rFonts w:ascii="Arial" w:eastAsia="Arial" w:hAnsi="Arial" w:cs="Arial"/>
          <w:sz w:val="18"/>
          <w:szCs w:val="18"/>
        </w:rPr>
      </w:pPr>
      <w:r>
        <w:rPr>
          <w:rFonts w:eastAsia="Times New Roman"/>
          <w:sz w:val="18"/>
          <w:szCs w:val="18"/>
        </w:rPr>
        <w:t>Utilisation d'une énergie renouvelable à souhait,gratuite et propre« le soleil&gt;&gt;</w:t>
      </w:r>
    </w:p>
    <w:p w:rsidR="003409C1" w:rsidRDefault="003409C1">
      <w:pPr>
        <w:spacing w:line="1" w:lineRule="exact"/>
        <w:rPr>
          <w:rFonts w:ascii="Arial" w:eastAsia="Arial" w:hAnsi="Arial" w:cs="Arial"/>
          <w:sz w:val="18"/>
          <w:szCs w:val="18"/>
        </w:rPr>
      </w:pPr>
    </w:p>
    <w:p w:rsidR="003409C1" w:rsidRDefault="00BC6CED">
      <w:pPr>
        <w:numPr>
          <w:ilvl w:val="0"/>
          <w:numId w:val="4"/>
        </w:numPr>
        <w:tabs>
          <w:tab w:val="left" w:pos="3440"/>
        </w:tabs>
        <w:ind w:left="3440" w:hanging="219"/>
        <w:rPr>
          <w:rFonts w:ascii="Arial" w:eastAsia="Arial" w:hAnsi="Arial" w:cs="Arial"/>
          <w:sz w:val="18"/>
          <w:szCs w:val="18"/>
        </w:rPr>
      </w:pPr>
      <w:r>
        <w:rPr>
          <w:rFonts w:eastAsia="Times New Roman"/>
          <w:sz w:val="18"/>
          <w:szCs w:val="18"/>
        </w:rPr>
        <w:t>Créer une activité nouvelle.</w:t>
      </w:r>
    </w:p>
    <w:p w:rsidR="003409C1" w:rsidRDefault="003409C1">
      <w:pPr>
        <w:spacing w:line="27" w:lineRule="exact"/>
        <w:rPr>
          <w:rFonts w:ascii="Arial" w:eastAsia="Arial" w:hAnsi="Arial" w:cs="Arial"/>
          <w:sz w:val="18"/>
          <w:szCs w:val="18"/>
        </w:rPr>
      </w:pPr>
    </w:p>
    <w:p w:rsidR="003409C1" w:rsidRDefault="00BC6CED">
      <w:pPr>
        <w:numPr>
          <w:ilvl w:val="0"/>
          <w:numId w:val="4"/>
        </w:numPr>
        <w:tabs>
          <w:tab w:val="left" w:pos="3440"/>
        </w:tabs>
        <w:ind w:left="3440" w:hanging="219"/>
        <w:rPr>
          <w:rFonts w:ascii="Arial" w:eastAsia="Arial" w:hAnsi="Arial" w:cs="Arial"/>
          <w:sz w:val="18"/>
          <w:szCs w:val="18"/>
        </w:rPr>
      </w:pPr>
      <w:r>
        <w:rPr>
          <w:rFonts w:eastAsia="Times New Roman"/>
          <w:sz w:val="18"/>
          <w:szCs w:val="18"/>
        </w:rPr>
        <w:t>Ce substituer à l'utilisation du charbon de bois,</w:t>
      </w:r>
    </w:p>
    <w:p w:rsidR="003409C1" w:rsidRDefault="003409C1">
      <w:pPr>
        <w:sectPr w:rsidR="003409C1">
          <w:pgSz w:w="14400" w:h="10828" w:orient="landscape"/>
          <w:pgMar w:top="193" w:right="1440" w:bottom="1440" w:left="1440" w:header="0" w:footer="0" w:gutter="0"/>
          <w:cols w:space="720" w:equalWidth="0">
            <w:col w:w="11520"/>
          </w:cols>
        </w:sectPr>
      </w:pPr>
    </w:p>
    <w:p w:rsidR="003409C1" w:rsidRDefault="00BC6CED">
      <w:pPr>
        <w:ind w:left="3240"/>
        <w:rPr>
          <w:sz w:val="20"/>
          <w:szCs w:val="20"/>
        </w:rPr>
      </w:pPr>
      <w:bookmarkStart w:id="6" w:name="page7"/>
      <w:bookmarkEnd w:id="6"/>
      <w:r>
        <w:rPr>
          <w:rFonts w:ascii="Arial" w:eastAsia="Arial" w:hAnsi="Arial" w:cs="Arial"/>
          <w:b/>
          <w:bCs/>
          <w:noProof/>
          <w:sz w:val="20"/>
          <w:szCs w:val="20"/>
          <w:u w:val="single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21775" cy="61328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775" cy="613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20"/>
          <w:szCs w:val="20"/>
          <w:u w:val="single"/>
        </w:rPr>
        <w:t>PLAN ET PREPARATION DU CHANTIER</w:t>
      </w:r>
    </w:p>
    <w:p w:rsidR="003409C1" w:rsidRDefault="003409C1">
      <w:pPr>
        <w:spacing w:line="387" w:lineRule="exact"/>
        <w:rPr>
          <w:sz w:val="20"/>
          <w:szCs w:val="20"/>
        </w:rPr>
      </w:pPr>
    </w:p>
    <w:p w:rsidR="003409C1" w:rsidRDefault="00BC6CED">
      <w:pPr>
        <w:ind w:left="242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1. Cadre général</w:t>
      </w:r>
    </w:p>
    <w:p w:rsidR="003409C1" w:rsidRDefault="003409C1">
      <w:pPr>
        <w:spacing w:line="219" w:lineRule="exact"/>
        <w:rPr>
          <w:sz w:val="20"/>
          <w:szCs w:val="20"/>
        </w:rPr>
      </w:pPr>
    </w:p>
    <w:p w:rsidR="003409C1" w:rsidRDefault="00BC6CED">
      <w:pPr>
        <w:ind w:left="28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6"/>
          <w:szCs w:val="16"/>
        </w:rPr>
        <w:t xml:space="preserve">1.1. </w:t>
      </w:r>
      <w:r>
        <w:rPr>
          <w:rFonts w:ascii="Arial" w:eastAsia="Arial" w:hAnsi="Arial" w:cs="Arial"/>
          <w:b/>
          <w:bCs/>
          <w:sz w:val="16"/>
          <w:szCs w:val="16"/>
        </w:rPr>
        <w:t>Informations générales sur les partenaires en France et les participants</w:t>
      </w:r>
    </w:p>
    <w:p w:rsidR="003409C1" w:rsidRDefault="003409C1">
      <w:pPr>
        <w:spacing w:line="230" w:lineRule="exact"/>
        <w:rPr>
          <w:sz w:val="20"/>
          <w:szCs w:val="20"/>
        </w:rPr>
      </w:pPr>
    </w:p>
    <w:p w:rsidR="003409C1" w:rsidRDefault="00BC6CED">
      <w:pPr>
        <w:ind w:left="28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1.2. Informations générales sur les partenaires dans le pays d'accueil</w:t>
      </w:r>
    </w:p>
    <w:p w:rsidR="003409C1" w:rsidRDefault="003409C1">
      <w:pPr>
        <w:spacing w:line="219" w:lineRule="exact"/>
        <w:rPr>
          <w:sz w:val="20"/>
          <w:szCs w:val="20"/>
        </w:rPr>
      </w:pPr>
    </w:p>
    <w:p w:rsidR="003409C1" w:rsidRDefault="00BC6CED">
      <w:pPr>
        <w:ind w:left="242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  <w:u w:val="single"/>
        </w:rPr>
        <w:t>2. Origine et objectifs du projet</w:t>
      </w:r>
    </w:p>
    <w:p w:rsidR="003409C1" w:rsidRDefault="003409C1">
      <w:pPr>
        <w:spacing w:line="194" w:lineRule="exact"/>
        <w:rPr>
          <w:sz w:val="20"/>
          <w:szCs w:val="20"/>
        </w:rPr>
      </w:pPr>
    </w:p>
    <w:p w:rsidR="003409C1" w:rsidRDefault="00BC6CED">
      <w:pPr>
        <w:ind w:left="28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2.1. Historique du projet et préparation de l'action</w:t>
      </w:r>
    </w:p>
    <w:p w:rsidR="003409C1" w:rsidRDefault="003409C1">
      <w:pPr>
        <w:spacing w:line="202" w:lineRule="exact"/>
        <w:rPr>
          <w:sz w:val="20"/>
          <w:szCs w:val="20"/>
        </w:rPr>
      </w:pPr>
    </w:p>
    <w:p w:rsidR="003409C1" w:rsidRDefault="00BC6CED">
      <w:pPr>
        <w:ind w:left="3380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 xml:space="preserve">A - Présentation des </w:t>
      </w:r>
      <w:r>
        <w:rPr>
          <w:rFonts w:ascii="Arial" w:eastAsia="Arial" w:hAnsi="Arial" w:cs="Arial"/>
          <w:sz w:val="18"/>
          <w:szCs w:val="18"/>
        </w:rPr>
        <w:t>différentes commissions</w:t>
      </w:r>
    </w:p>
    <w:p w:rsidR="003409C1" w:rsidRDefault="00BC6CED">
      <w:pPr>
        <w:ind w:left="3360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B - Calendrier de la préparation</w:t>
      </w:r>
    </w:p>
    <w:p w:rsidR="003409C1" w:rsidRDefault="00BC6CED">
      <w:pPr>
        <w:ind w:left="3380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C - Actions entreprises et envisagées</w:t>
      </w:r>
    </w:p>
    <w:p w:rsidR="003409C1" w:rsidRDefault="003409C1">
      <w:pPr>
        <w:spacing w:line="193" w:lineRule="exact"/>
        <w:rPr>
          <w:sz w:val="20"/>
          <w:szCs w:val="20"/>
        </w:rPr>
      </w:pPr>
    </w:p>
    <w:p w:rsidR="003409C1" w:rsidRDefault="00BC6CED">
      <w:pPr>
        <w:ind w:left="28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2.2. Description des différentes actions sur place</w:t>
      </w:r>
    </w:p>
    <w:p w:rsidR="003409C1" w:rsidRDefault="003409C1">
      <w:pPr>
        <w:spacing w:line="219" w:lineRule="exact"/>
        <w:rPr>
          <w:sz w:val="20"/>
          <w:szCs w:val="20"/>
        </w:rPr>
      </w:pPr>
    </w:p>
    <w:p w:rsidR="003409C1" w:rsidRDefault="00BC6CED">
      <w:pPr>
        <w:ind w:left="28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2.2.1. Localisation et description exacte des chantiers</w:t>
      </w:r>
    </w:p>
    <w:p w:rsidR="003409C1" w:rsidRDefault="003409C1">
      <w:pPr>
        <w:spacing w:line="199" w:lineRule="exact"/>
        <w:rPr>
          <w:sz w:val="20"/>
          <w:szCs w:val="20"/>
        </w:rPr>
      </w:pPr>
    </w:p>
    <w:p w:rsidR="003409C1" w:rsidRDefault="00BC6CED">
      <w:pPr>
        <w:ind w:left="3340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A - Présentation d'HAITI</w:t>
      </w:r>
    </w:p>
    <w:p w:rsidR="003409C1" w:rsidRDefault="00BC6CED">
      <w:pPr>
        <w:ind w:left="3320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B - Présentation de JAVEL</w:t>
      </w:r>
    </w:p>
    <w:p w:rsidR="003409C1" w:rsidRDefault="003409C1">
      <w:pPr>
        <w:spacing w:line="224" w:lineRule="exact"/>
        <w:rPr>
          <w:sz w:val="20"/>
          <w:szCs w:val="20"/>
        </w:rPr>
      </w:pPr>
    </w:p>
    <w:p w:rsidR="003409C1" w:rsidRDefault="00BC6CED">
      <w:pPr>
        <w:ind w:left="28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2.2.2. Dates prévues du chantier</w:t>
      </w:r>
    </w:p>
    <w:p w:rsidR="003409C1" w:rsidRDefault="003409C1">
      <w:pPr>
        <w:spacing w:line="219" w:lineRule="exact"/>
        <w:rPr>
          <w:sz w:val="20"/>
          <w:szCs w:val="20"/>
        </w:rPr>
      </w:pPr>
    </w:p>
    <w:p w:rsidR="003409C1" w:rsidRDefault="00BC6CED">
      <w:pPr>
        <w:ind w:left="28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2.2.3. Description du chantier</w:t>
      </w:r>
    </w:p>
    <w:p w:rsidR="003409C1" w:rsidRDefault="003409C1">
      <w:pPr>
        <w:spacing w:line="208" w:lineRule="exact"/>
        <w:rPr>
          <w:sz w:val="20"/>
          <w:szCs w:val="20"/>
        </w:rPr>
      </w:pPr>
    </w:p>
    <w:p w:rsidR="003409C1" w:rsidRDefault="00BC6CED">
      <w:pPr>
        <w:ind w:left="33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Calendrier  « déroulement du chantier, échange culturel, tourisme»</w:t>
      </w:r>
    </w:p>
    <w:p w:rsidR="003409C1" w:rsidRDefault="003409C1">
      <w:pPr>
        <w:spacing w:line="229" w:lineRule="exact"/>
        <w:rPr>
          <w:sz w:val="20"/>
          <w:szCs w:val="20"/>
        </w:rPr>
      </w:pPr>
    </w:p>
    <w:p w:rsidR="003409C1" w:rsidRDefault="00BC6CED">
      <w:pPr>
        <w:ind w:left="28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2.3. Moyens à mettre en œuvre</w:t>
      </w:r>
    </w:p>
    <w:p w:rsidR="003409C1" w:rsidRDefault="003409C1">
      <w:pPr>
        <w:spacing w:line="233" w:lineRule="exact"/>
        <w:rPr>
          <w:sz w:val="20"/>
          <w:szCs w:val="20"/>
        </w:rPr>
      </w:pPr>
    </w:p>
    <w:p w:rsidR="003409C1" w:rsidRDefault="00BC6CED">
      <w:pPr>
        <w:ind w:left="3320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2.3.1. Moyens humains</w:t>
      </w:r>
    </w:p>
    <w:p w:rsidR="003409C1" w:rsidRDefault="003409C1">
      <w:pPr>
        <w:spacing w:line="3" w:lineRule="exact"/>
        <w:rPr>
          <w:sz w:val="20"/>
          <w:szCs w:val="20"/>
        </w:rPr>
      </w:pPr>
    </w:p>
    <w:p w:rsidR="003409C1" w:rsidRDefault="00BC6CED">
      <w:pPr>
        <w:ind w:left="3320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2.3.2. Moyens techniques et matériels</w:t>
      </w:r>
    </w:p>
    <w:p w:rsidR="003409C1" w:rsidRDefault="003409C1">
      <w:pPr>
        <w:spacing w:line="218" w:lineRule="exact"/>
        <w:rPr>
          <w:sz w:val="20"/>
          <w:szCs w:val="20"/>
        </w:rPr>
      </w:pPr>
    </w:p>
    <w:p w:rsidR="003409C1" w:rsidRDefault="00BC6CED">
      <w:pPr>
        <w:ind w:left="28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2.4. Cadre de cette action</w:t>
      </w:r>
    </w:p>
    <w:p w:rsidR="003409C1" w:rsidRDefault="003409C1">
      <w:pPr>
        <w:spacing w:line="225" w:lineRule="exact"/>
        <w:rPr>
          <w:sz w:val="20"/>
          <w:szCs w:val="20"/>
        </w:rPr>
      </w:pPr>
    </w:p>
    <w:p w:rsidR="003409C1" w:rsidRDefault="00BC6CED">
      <w:pPr>
        <w:numPr>
          <w:ilvl w:val="0"/>
          <w:numId w:val="5"/>
        </w:numPr>
        <w:tabs>
          <w:tab w:val="left" w:pos="2611"/>
        </w:tabs>
        <w:spacing w:line="540" w:lineRule="auto"/>
        <w:ind w:left="2880" w:right="5540" w:hanging="460"/>
        <w:jc w:val="right"/>
        <w:rPr>
          <w:rFonts w:ascii="Arial" w:eastAsia="Arial" w:hAnsi="Arial" w:cs="Arial"/>
          <w:b/>
          <w:bCs/>
          <w:sz w:val="16"/>
          <w:szCs w:val="16"/>
          <w:u w:val="single"/>
        </w:rPr>
      </w:pPr>
      <w:r>
        <w:rPr>
          <w:rFonts w:ascii="Arial" w:eastAsia="Arial" w:hAnsi="Arial" w:cs="Arial"/>
          <w:b/>
          <w:bCs/>
          <w:sz w:val="16"/>
          <w:szCs w:val="16"/>
          <w:u w:val="single"/>
        </w:rPr>
        <w:t xml:space="preserve">Restitution, valorisation du projet au retour </w:t>
      </w:r>
      <w:r>
        <w:rPr>
          <w:rFonts w:ascii="Arial" w:eastAsia="Arial" w:hAnsi="Arial" w:cs="Arial"/>
          <w:b/>
          <w:bCs/>
          <w:sz w:val="16"/>
          <w:szCs w:val="16"/>
        </w:rPr>
        <w:t>3.1. Restitution, valorisation du chantier</w:t>
      </w:r>
    </w:p>
    <w:p w:rsidR="003409C1" w:rsidRDefault="00BC6CED">
      <w:pPr>
        <w:ind w:left="2880"/>
        <w:rPr>
          <w:rFonts w:ascii="Arial" w:eastAsia="Arial" w:hAnsi="Arial" w:cs="Arial"/>
          <w:b/>
          <w:bCs/>
          <w:sz w:val="16"/>
          <w:szCs w:val="16"/>
          <w:u w:val="single"/>
        </w:rPr>
      </w:pPr>
      <w:r>
        <w:rPr>
          <w:rFonts w:ascii="Arial" w:eastAsia="Arial" w:hAnsi="Arial" w:cs="Arial"/>
          <w:b/>
          <w:bCs/>
          <w:sz w:val="17"/>
          <w:szCs w:val="17"/>
        </w:rPr>
        <w:t>3.2. Partenaires impliqués</w:t>
      </w:r>
    </w:p>
    <w:p w:rsidR="003409C1" w:rsidRDefault="003409C1">
      <w:pPr>
        <w:spacing w:line="218" w:lineRule="exact"/>
        <w:rPr>
          <w:rFonts w:ascii="Arial" w:eastAsia="Arial" w:hAnsi="Arial" w:cs="Arial"/>
          <w:b/>
          <w:bCs/>
          <w:sz w:val="16"/>
          <w:szCs w:val="16"/>
          <w:u w:val="single"/>
        </w:rPr>
      </w:pPr>
    </w:p>
    <w:p w:rsidR="003409C1" w:rsidRDefault="00BC6CED">
      <w:pPr>
        <w:ind w:left="2880"/>
        <w:rPr>
          <w:rFonts w:ascii="Arial" w:eastAsia="Arial" w:hAnsi="Arial" w:cs="Arial"/>
          <w:b/>
          <w:bCs/>
          <w:sz w:val="16"/>
          <w:szCs w:val="16"/>
          <w:u w:val="single"/>
        </w:rPr>
      </w:pPr>
      <w:r>
        <w:rPr>
          <w:rFonts w:ascii="Arial" w:eastAsia="Arial" w:hAnsi="Arial" w:cs="Arial"/>
          <w:b/>
          <w:bCs/>
          <w:sz w:val="17"/>
          <w:szCs w:val="17"/>
        </w:rPr>
        <w:t>3.3. Devenir de l'action</w:t>
      </w:r>
    </w:p>
    <w:p w:rsidR="003409C1" w:rsidRDefault="003409C1">
      <w:pPr>
        <w:spacing w:line="208" w:lineRule="exact"/>
        <w:rPr>
          <w:rFonts w:ascii="Arial" w:eastAsia="Arial" w:hAnsi="Arial" w:cs="Arial"/>
          <w:b/>
          <w:bCs/>
          <w:sz w:val="16"/>
          <w:szCs w:val="16"/>
          <w:u w:val="single"/>
        </w:rPr>
      </w:pPr>
    </w:p>
    <w:p w:rsidR="003409C1" w:rsidRDefault="00BC6CED">
      <w:pPr>
        <w:ind w:left="2880"/>
        <w:rPr>
          <w:rFonts w:ascii="Arial" w:eastAsia="Arial" w:hAnsi="Arial" w:cs="Arial"/>
          <w:b/>
          <w:bCs/>
          <w:sz w:val="16"/>
          <w:szCs w:val="16"/>
          <w:u w:val="single"/>
        </w:rPr>
      </w:pPr>
      <w:r>
        <w:rPr>
          <w:rFonts w:ascii="Arial" w:eastAsia="Arial" w:hAnsi="Arial" w:cs="Arial"/>
          <w:sz w:val="18"/>
          <w:szCs w:val="18"/>
        </w:rPr>
        <w:t>3.4. Impact du projet sur les jeunes et leur environnement</w:t>
      </w:r>
    </w:p>
    <w:p w:rsidR="003409C1" w:rsidRDefault="003409C1">
      <w:pPr>
        <w:spacing w:line="230" w:lineRule="exact"/>
        <w:rPr>
          <w:rFonts w:ascii="Arial" w:eastAsia="Arial" w:hAnsi="Arial" w:cs="Arial"/>
          <w:b/>
          <w:bCs/>
          <w:sz w:val="16"/>
          <w:szCs w:val="16"/>
          <w:u w:val="single"/>
        </w:rPr>
      </w:pPr>
    </w:p>
    <w:p w:rsidR="003409C1" w:rsidRDefault="00BC6CED">
      <w:pPr>
        <w:numPr>
          <w:ilvl w:val="0"/>
          <w:numId w:val="5"/>
        </w:numPr>
        <w:tabs>
          <w:tab w:val="left" w:pos="2640"/>
        </w:tabs>
        <w:ind w:left="2640" w:hanging="217"/>
        <w:rPr>
          <w:rFonts w:ascii="Arial" w:eastAsia="Arial" w:hAnsi="Arial" w:cs="Arial"/>
          <w:b/>
          <w:bCs/>
          <w:sz w:val="18"/>
          <w:szCs w:val="18"/>
          <w:u w:val="single"/>
        </w:rPr>
      </w:pPr>
      <w:r>
        <w:rPr>
          <w:rFonts w:ascii="Arial" w:eastAsia="Arial" w:hAnsi="Arial" w:cs="Arial"/>
          <w:b/>
          <w:bCs/>
          <w:sz w:val="18"/>
          <w:szCs w:val="18"/>
          <w:u w:val="single"/>
        </w:rPr>
        <w:t>conclusion</w:t>
      </w:r>
    </w:p>
    <w:p w:rsidR="003409C1" w:rsidRDefault="003409C1">
      <w:pPr>
        <w:sectPr w:rsidR="003409C1">
          <w:pgSz w:w="14400" w:h="10828" w:orient="landscape"/>
          <w:pgMar w:top="355" w:right="1440" w:bottom="0" w:left="1440" w:header="0" w:footer="0" w:gutter="0"/>
          <w:cols w:space="720" w:equalWidth="0">
            <w:col w:w="11520"/>
          </w:cols>
        </w:sectPr>
      </w:pPr>
    </w:p>
    <w:p w:rsidR="003409C1" w:rsidRDefault="00BC6CED">
      <w:pPr>
        <w:tabs>
          <w:tab w:val="left" w:pos="2640"/>
        </w:tabs>
        <w:rPr>
          <w:sz w:val="20"/>
          <w:szCs w:val="20"/>
        </w:rPr>
      </w:pPr>
      <w:bookmarkStart w:id="7" w:name="page8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2141220</wp:posOffset>
            </wp:positionH>
            <wp:positionV relativeFrom="page">
              <wp:posOffset>0</wp:posOffset>
            </wp:positionV>
            <wp:extent cx="4861560" cy="68745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687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09C1" w:rsidRDefault="003409C1">
      <w:pPr>
        <w:sectPr w:rsidR="003409C1">
          <w:pgSz w:w="14400" w:h="10826" w:orient="landscape"/>
          <w:pgMar w:top="1440" w:right="1440" w:bottom="876" w:left="1440" w:header="0" w:footer="0" w:gutter="0"/>
          <w:cols w:space="0"/>
        </w:sectPr>
      </w:pPr>
    </w:p>
    <w:p w:rsidR="003409C1" w:rsidRDefault="00BC6CED">
      <w:pPr>
        <w:ind w:left="580"/>
        <w:rPr>
          <w:sz w:val="20"/>
          <w:szCs w:val="20"/>
        </w:rPr>
      </w:pPr>
      <w:bookmarkStart w:id="8" w:name="page9"/>
      <w:bookmarkEnd w:id="8"/>
      <w:r>
        <w:rPr>
          <w:rFonts w:ascii="Arial" w:eastAsia="Arial" w:hAnsi="Arial" w:cs="Arial"/>
          <w:b/>
          <w:bCs/>
          <w:sz w:val="68"/>
          <w:szCs w:val="68"/>
        </w:rPr>
        <w:lastRenderedPageBreak/>
        <w:t>SECHOIR SOLAIRE VERTICAL</w:t>
      </w:r>
    </w:p>
    <w:p w:rsidR="003409C1" w:rsidRDefault="00BC6CE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324485</wp:posOffset>
            </wp:positionH>
            <wp:positionV relativeFrom="paragraph">
              <wp:posOffset>363855</wp:posOffset>
            </wp:positionV>
            <wp:extent cx="6400165" cy="506666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165" cy="506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09C1" w:rsidRDefault="003409C1">
      <w:pPr>
        <w:sectPr w:rsidR="003409C1">
          <w:pgSz w:w="14400" w:h="10826" w:orient="landscape"/>
          <w:pgMar w:top="752" w:right="1440" w:bottom="1440" w:left="1440" w:header="0" w:footer="0" w:gutter="0"/>
          <w:cols w:space="720" w:equalWidth="0">
            <w:col w:w="11520"/>
          </w:cols>
        </w:sectPr>
      </w:pPr>
    </w:p>
    <w:p w:rsidR="003409C1" w:rsidRDefault="00BC6CED">
      <w:pPr>
        <w:rPr>
          <w:sz w:val="20"/>
          <w:szCs w:val="20"/>
        </w:rPr>
      </w:pPr>
      <w:bookmarkStart w:id="9" w:name="page10"/>
      <w:bookmarkEnd w:id="9"/>
      <w:r>
        <w:rPr>
          <w:rFonts w:ascii="Calibri" w:eastAsia="Calibri" w:hAnsi="Calibri" w:cs="Calibri"/>
          <w:b/>
          <w:bCs/>
          <w:sz w:val="71"/>
          <w:szCs w:val="71"/>
        </w:rPr>
        <w:lastRenderedPageBreak/>
        <w:t>SECHOIRS SOLAIRES</w:t>
      </w:r>
    </w:p>
    <w:p w:rsidR="003409C1" w:rsidRDefault="00BC6CE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-3810</wp:posOffset>
            </wp:positionH>
            <wp:positionV relativeFrom="paragraph">
              <wp:posOffset>196215</wp:posOffset>
            </wp:positionV>
            <wp:extent cx="9293860" cy="47434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860" cy="474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09C1" w:rsidRDefault="003409C1">
      <w:pPr>
        <w:sectPr w:rsidR="003409C1">
          <w:pgSz w:w="16840" w:h="11906" w:orient="landscape"/>
          <w:pgMar w:top="641" w:right="1440" w:bottom="1440" w:left="1000" w:header="0" w:footer="0" w:gutter="0"/>
          <w:cols w:space="720" w:equalWidth="0">
            <w:col w:w="14398"/>
          </w:cols>
        </w:sectPr>
      </w:pPr>
    </w:p>
    <w:p w:rsidR="003409C1" w:rsidRDefault="00BC6CED">
      <w:pPr>
        <w:ind w:left="2640"/>
        <w:rPr>
          <w:sz w:val="20"/>
          <w:szCs w:val="20"/>
        </w:rPr>
      </w:pPr>
      <w:bookmarkStart w:id="10" w:name="page11"/>
      <w:bookmarkEnd w:id="10"/>
      <w:r>
        <w:rPr>
          <w:rFonts w:ascii="Arial" w:eastAsia="Arial" w:hAnsi="Arial" w:cs="Arial"/>
          <w:color w:val="931A1D"/>
          <w:sz w:val="60"/>
          <w:szCs w:val="60"/>
        </w:rPr>
        <w:lastRenderedPageBreak/>
        <w:t>SUPERVULCAIN</w:t>
      </w:r>
    </w:p>
    <w:p w:rsidR="003409C1" w:rsidRDefault="003409C1">
      <w:pPr>
        <w:spacing w:line="79" w:lineRule="exact"/>
        <w:rPr>
          <w:sz w:val="20"/>
          <w:szCs w:val="20"/>
        </w:rPr>
      </w:pPr>
    </w:p>
    <w:p w:rsidR="003409C1" w:rsidRDefault="00BC6CED">
      <w:pPr>
        <w:spacing w:line="186" w:lineRule="auto"/>
        <w:ind w:right="900" w:firstLine="2098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2F292A"/>
          <w:sz w:val="36"/>
          <w:szCs w:val="36"/>
        </w:rPr>
        <w:t>COMBINÉ POUR LA FERRONNERIE A FROID OUTIL RÉVOLUTIONNAIRE</w:t>
      </w:r>
    </w:p>
    <w:p w:rsidR="003409C1" w:rsidRDefault="00BC6CE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3484880</wp:posOffset>
            </wp:positionH>
            <wp:positionV relativeFrom="paragraph">
              <wp:posOffset>-20955</wp:posOffset>
            </wp:positionV>
            <wp:extent cx="3317875" cy="47593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475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09C1" w:rsidRDefault="00BC6CED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2F292A"/>
          <w:sz w:val="28"/>
          <w:szCs w:val="28"/>
        </w:rPr>
        <w:t>INVENTÉ POUR LES FERRONNIERS</w:t>
      </w:r>
    </w:p>
    <w:p w:rsidR="003409C1" w:rsidRDefault="003409C1">
      <w:pPr>
        <w:spacing w:line="20" w:lineRule="exact"/>
        <w:rPr>
          <w:sz w:val="20"/>
          <w:szCs w:val="20"/>
        </w:rPr>
      </w:pPr>
    </w:p>
    <w:p w:rsidR="003409C1" w:rsidRDefault="00BC6CED">
      <w:pPr>
        <w:spacing w:line="239" w:lineRule="auto"/>
        <w:ind w:right="5720"/>
        <w:rPr>
          <w:sz w:val="20"/>
          <w:szCs w:val="20"/>
        </w:rPr>
      </w:pPr>
      <w:r>
        <w:rPr>
          <w:rFonts w:ascii="Arial" w:eastAsia="Arial" w:hAnsi="Arial" w:cs="Arial"/>
          <w:color w:val="2F292A"/>
          <w:sz w:val="23"/>
          <w:szCs w:val="23"/>
        </w:rPr>
        <w:t xml:space="preserve">SUPERVULCAIN,la seule machine </w:t>
      </w:r>
      <w:r>
        <w:rPr>
          <w:rFonts w:ascii="Arial" w:eastAsia="Arial" w:hAnsi="Arial" w:cs="Arial"/>
          <w:color w:val="2F292A"/>
          <w:sz w:val="23"/>
          <w:szCs w:val="23"/>
        </w:rPr>
        <w:t>permettant de réaliser rapidement les formes traditionnelles aussi simplement que celles plus originales en volume ou sur chant sans travaux de reprise.</w:t>
      </w:r>
    </w:p>
    <w:p w:rsidR="003409C1" w:rsidRDefault="00BC6CE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-26670</wp:posOffset>
            </wp:positionH>
            <wp:positionV relativeFrom="paragraph">
              <wp:posOffset>82550</wp:posOffset>
            </wp:positionV>
            <wp:extent cx="3485515" cy="607314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607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09C1" w:rsidRDefault="003409C1">
      <w:pPr>
        <w:spacing w:line="196" w:lineRule="exact"/>
        <w:rPr>
          <w:sz w:val="20"/>
          <w:szCs w:val="20"/>
        </w:rPr>
      </w:pPr>
    </w:p>
    <w:p w:rsidR="003409C1" w:rsidRDefault="00BC6CED">
      <w:pPr>
        <w:ind w:left="8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4"/>
          <w:szCs w:val="34"/>
        </w:rPr>
        <w:t>1 COMBINÉ = 6 OUTILS</w:t>
      </w:r>
    </w:p>
    <w:p w:rsidR="003409C1" w:rsidRDefault="003409C1">
      <w:pPr>
        <w:sectPr w:rsidR="003409C1">
          <w:pgSz w:w="11900" w:h="16840"/>
          <w:pgMar w:top="199" w:right="604" w:bottom="0" w:left="620" w:header="0" w:footer="0" w:gutter="0"/>
          <w:cols w:space="720" w:equalWidth="0">
            <w:col w:w="10680"/>
          </w:cols>
        </w:sect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44" w:lineRule="exact"/>
        <w:rPr>
          <w:sz w:val="20"/>
          <w:szCs w:val="20"/>
        </w:rPr>
      </w:pPr>
    </w:p>
    <w:p w:rsidR="003409C1" w:rsidRDefault="00BC6CED">
      <w:pPr>
        <w:ind w:left="340"/>
        <w:rPr>
          <w:sz w:val="20"/>
          <w:szCs w:val="20"/>
        </w:rPr>
      </w:pPr>
      <w:r>
        <w:rPr>
          <w:rFonts w:ascii="Arial" w:eastAsia="Arial" w:hAnsi="Arial" w:cs="Arial"/>
          <w:color w:val="2F292A"/>
          <w:sz w:val="19"/>
          <w:szCs w:val="19"/>
        </w:rPr>
        <w:t>LA CINTREUSE DE FER PLAT SUR CHAN</w:t>
      </w:r>
      <w:r>
        <w:rPr>
          <w:rFonts w:ascii="Arial" w:eastAsia="Arial" w:hAnsi="Arial" w:cs="Arial"/>
          <w:color w:val="2F292A"/>
          <w:sz w:val="17"/>
          <w:szCs w:val="17"/>
        </w:rPr>
        <w:t>T</w:t>
      </w:r>
    </w:p>
    <w:p w:rsidR="003409C1" w:rsidRDefault="003409C1">
      <w:pPr>
        <w:spacing w:line="158" w:lineRule="exact"/>
        <w:rPr>
          <w:sz w:val="20"/>
          <w:szCs w:val="20"/>
        </w:rPr>
      </w:pPr>
    </w:p>
    <w:p w:rsidR="003409C1" w:rsidRDefault="00BC6CED">
      <w:pPr>
        <w:spacing w:line="235" w:lineRule="auto"/>
        <w:ind w:right="520"/>
        <w:rPr>
          <w:sz w:val="20"/>
          <w:szCs w:val="20"/>
        </w:rPr>
      </w:pPr>
      <w:r>
        <w:rPr>
          <w:rFonts w:ascii="Arial" w:eastAsia="Arial" w:hAnsi="Arial" w:cs="Arial"/>
          <w:color w:val="2F292A"/>
          <w:sz w:val="18"/>
          <w:szCs w:val="18"/>
        </w:rPr>
        <w:t>Cintre du fer plat de 20 x 5 et 20 x 8 sur chant sans aucun défaut.</w:t>
      </w:r>
    </w:p>
    <w:p w:rsidR="003409C1" w:rsidRDefault="00BC6CE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377" w:lineRule="exact"/>
        <w:rPr>
          <w:sz w:val="20"/>
          <w:szCs w:val="20"/>
        </w:rPr>
      </w:pPr>
    </w:p>
    <w:p w:rsidR="003409C1" w:rsidRDefault="003409C1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680"/>
        <w:gridCol w:w="1260"/>
        <w:gridCol w:w="2840"/>
        <w:gridCol w:w="20"/>
      </w:tblGrid>
      <w:tr w:rsidR="003409C1">
        <w:trPr>
          <w:trHeight w:val="306"/>
        </w:trPr>
        <w:tc>
          <w:tcPr>
            <w:tcW w:w="1680" w:type="dxa"/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vAlign w:val="bottom"/>
          </w:tcPr>
          <w:p w:rsidR="003409C1" w:rsidRDefault="00BC6CED">
            <w:pPr>
              <w:ind w:left="115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EE3624"/>
                <w:w w:val="98"/>
              </w:rPr>
              <w:t>TOUS METAUX</w:t>
            </w:r>
          </w:p>
        </w:tc>
        <w:tc>
          <w:tcPr>
            <w:tcW w:w="0" w:type="dxa"/>
            <w:vAlign w:val="bottom"/>
          </w:tcPr>
          <w:p w:rsidR="003409C1" w:rsidRDefault="003409C1">
            <w:pPr>
              <w:rPr>
                <w:sz w:val="1"/>
                <w:szCs w:val="1"/>
              </w:rPr>
            </w:pPr>
          </w:p>
        </w:tc>
      </w:tr>
      <w:tr w:rsidR="003409C1">
        <w:trPr>
          <w:trHeight w:val="426"/>
        </w:trPr>
        <w:tc>
          <w:tcPr>
            <w:tcW w:w="1680" w:type="dxa"/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vAlign w:val="bottom"/>
          </w:tcPr>
          <w:p w:rsidR="003409C1" w:rsidRDefault="00BC6CED">
            <w:pPr>
              <w:ind w:left="10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Fer</w:t>
            </w:r>
          </w:p>
        </w:tc>
        <w:tc>
          <w:tcPr>
            <w:tcW w:w="0" w:type="dxa"/>
            <w:vAlign w:val="bottom"/>
          </w:tcPr>
          <w:p w:rsidR="003409C1" w:rsidRDefault="003409C1">
            <w:pPr>
              <w:rPr>
                <w:sz w:val="1"/>
                <w:szCs w:val="1"/>
              </w:rPr>
            </w:pPr>
          </w:p>
        </w:tc>
      </w:tr>
      <w:tr w:rsidR="003409C1">
        <w:trPr>
          <w:trHeight w:val="340"/>
        </w:trPr>
        <w:tc>
          <w:tcPr>
            <w:tcW w:w="1680" w:type="dxa"/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vAlign w:val="bottom"/>
          </w:tcPr>
          <w:p w:rsidR="003409C1" w:rsidRDefault="00BC6CED">
            <w:pPr>
              <w:ind w:left="105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Aluminium</w:t>
            </w:r>
          </w:p>
        </w:tc>
        <w:tc>
          <w:tcPr>
            <w:tcW w:w="0" w:type="dxa"/>
            <w:vAlign w:val="bottom"/>
          </w:tcPr>
          <w:p w:rsidR="003409C1" w:rsidRDefault="003409C1">
            <w:pPr>
              <w:rPr>
                <w:sz w:val="1"/>
                <w:szCs w:val="1"/>
              </w:rPr>
            </w:pPr>
          </w:p>
        </w:tc>
      </w:tr>
      <w:tr w:rsidR="003409C1">
        <w:trPr>
          <w:trHeight w:val="36"/>
        </w:trPr>
        <w:tc>
          <w:tcPr>
            <w:tcW w:w="1680" w:type="dxa"/>
            <w:tcBorders>
              <w:bottom w:val="single" w:sz="8" w:space="0" w:color="EF3930"/>
            </w:tcBorders>
            <w:vAlign w:val="bottom"/>
          </w:tcPr>
          <w:p w:rsidR="003409C1" w:rsidRDefault="003409C1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vAlign w:val="bottom"/>
          </w:tcPr>
          <w:p w:rsidR="003409C1" w:rsidRDefault="003409C1">
            <w:pPr>
              <w:rPr>
                <w:sz w:val="3"/>
                <w:szCs w:val="3"/>
              </w:rPr>
            </w:pPr>
          </w:p>
        </w:tc>
        <w:tc>
          <w:tcPr>
            <w:tcW w:w="2840" w:type="dxa"/>
            <w:vMerge w:val="restart"/>
            <w:vAlign w:val="bottom"/>
          </w:tcPr>
          <w:p w:rsidR="003409C1" w:rsidRDefault="00BC6CED">
            <w:pPr>
              <w:ind w:left="99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Inox</w:t>
            </w:r>
          </w:p>
        </w:tc>
        <w:tc>
          <w:tcPr>
            <w:tcW w:w="0" w:type="dxa"/>
            <w:vAlign w:val="bottom"/>
          </w:tcPr>
          <w:p w:rsidR="003409C1" w:rsidRDefault="003409C1">
            <w:pPr>
              <w:rPr>
                <w:sz w:val="1"/>
                <w:szCs w:val="1"/>
              </w:rPr>
            </w:pPr>
          </w:p>
        </w:tc>
      </w:tr>
      <w:tr w:rsidR="003409C1">
        <w:trPr>
          <w:trHeight w:val="398"/>
        </w:trPr>
        <w:tc>
          <w:tcPr>
            <w:tcW w:w="1680" w:type="dxa"/>
            <w:vMerge w:val="restart"/>
            <w:vAlign w:val="bottom"/>
          </w:tcPr>
          <w:p w:rsidR="003409C1" w:rsidRDefault="00BC6CE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F292A"/>
                <w:w w:val="90"/>
                <w:sz w:val="36"/>
                <w:szCs w:val="36"/>
              </w:rPr>
              <w:t xml:space="preserve">4900,- </w:t>
            </w:r>
            <w:r>
              <w:rPr>
                <w:rFonts w:ascii="Arial" w:eastAsia="Arial" w:hAnsi="Arial" w:cs="Arial"/>
                <w:b/>
                <w:bCs/>
                <w:color w:val="2F292A"/>
                <w:w w:val="90"/>
                <w:sz w:val="23"/>
                <w:szCs w:val="23"/>
              </w:rPr>
              <w:t>HT</w:t>
            </w:r>
          </w:p>
        </w:tc>
        <w:tc>
          <w:tcPr>
            <w:tcW w:w="1260" w:type="dxa"/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vMerge/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409C1" w:rsidRDefault="003409C1">
            <w:pPr>
              <w:rPr>
                <w:sz w:val="1"/>
                <w:szCs w:val="1"/>
              </w:rPr>
            </w:pPr>
          </w:p>
        </w:tc>
      </w:tr>
      <w:tr w:rsidR="003409C1">
        <w:trPr>
          <w:trHeight w:val="171"/>
        </w:trPr>
        <w:tc>
          <w:tcPr>
            <w:tcW w:w="1680" w:type="dxa"/>
            <w:vMerge/>
            <w:vAlign w:val="bottom"/>
          </w:tcPr>
          <w:p w:rsidR="003409C1" w:rsidRDefault="003409C1">
            <w:pPr>
              <w:rPr>
                <w:sz w:val="14"/>
                <w:szCs w:val="14"/>
              </w:rPr>
            </w:pPr>
          </w:p>
        </w:tc>
        <w:tc>
          <w:tcPr>
            <w:tcW w:w="1260" w:type="dxa"/>
            <w:vAlign w:val="bottom"/>
          </w:tcPr>
          <w:p w:rsidR="003409C1" w:rsidRDefault="003409C1">
            <w:pPr>
              <w:rPr>
                <w:sz w:val="14"/>
                <w:szCs w:val="14"/>
              </w:rPr>
            </w:pPr>
          </w:p>
        </w:tc>
        <w:tc>
          <w:tcPr>
            <w:tcW w:w="2840" w:type="dxa"/>
            <w:vAlign w:val="bottom"/>
          </w:tcPr>
          <w:p w:rsidR="003409C1" w:rsidRDefault="003409C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409C1" w:rsidRDefault="003409C1">
            <w:pPr>
              <w:rPr>
                <w:sz w:val="1"/>
                <w:szCs w:val="1"/>
              </w:rPr>
            </w:pPr>
          </w:p>
        </w:tc>
      </w:tr>
      <w:tr w:rsidR="003409C1">
        <w:trPr>
          <w:trHeight w:val="308"/>
        </w:trPr>
        <w:tc>
          <w:tcPr>
            <w:tcW w:w="1680" w:type="dxa"/>
            <w:vAlign w:val="bottom"/>
          </w:tcPr>
          <w:p w:rsidR="003409C1" w:rsidRDefault="00BC6CE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F292A"/>
                <w:w w:val="99"/>
                <w:sz w:val="26"/>
                <w:szCs w:val="26"/>
              </w:rPr>
              <w:t>LE COMBINÉ</w:t>
            </w:r>
          </w:p>
        </w:tc>
        <w:tc>
          <w:tcPr>
            <w:tcW w:w="1260" w:type="dxa"/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vAlign w:val="bottom"/>
          </w:tcPr>
          <w:p w:rsidR="003409C1" w:rsidRDefault="00BC6CED">
            <w:pPr>
              <w:ind w:left="97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Cuivre</w:t>
            </w:r>
          </w:p>
        </w:tc>
        <w:tc>
          <w:tcPr>
            <w:tcW w:w="0" w:type="dxa"/>
            <w:vAlign w:val="bottom"/>
          </w:tcPr>
          <w:p w:rsidR="003409C1" w:rsidRDefault="003409C1">
            <w:pPr>
              <w:rPr>
                <w:sz w:val="1"/>
                <w:szCs w:val="1"/>
              </w:rPr>
            </w:pPr>
          </w:p>
        </w:tc>
      </w:tr>
      <w:tr w:rsidR="003409C1">
        <w:trPr>
          <w:trHeight w:val="326"/>
        </w:trPr>
        <w:tc>
          <w:tcPr>
            <w:tcW w:w="1680" w:type="dxa"/>
            <w:vAlign w:val="bottom"/>
          </w:tcPr>
          <w:p w:rsidR="003409C1" w:rsidRDefault="00BC6CE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F292A"/>
                <w:w w:val="99"/>
                <w:sz w:val="26"/>
                <w:szCs w:val="26"/>
              </w:rPr>
              <w:t>COMPLET</w:t>
            </w:r>
          </w:p>
        </w:tc>
        <w:tc>
          <w:tcPr>
            <w:tcW w:w="1260" w:type="dxa"/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vAlign w:val="bottom"/>
          </w:tcPr>
          <w:p w:rsidR="003409C1" w:rsidRDefault="00BC6CED">
            <w:pPr>
              <w:ind w:left="11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Laiton...</w:t>
            </w:r>
          </w:p>
        </w:tc>
        <w:tc>
          <w:tcPr>
            <w:tcW w:w="0" w:type="dxa"/>
            <w:vAlign w:val="bottom"/>
          </w:tcPr>
          <w:p w:rsidR="003409C1" w:rsidRDefault="003409C1">
            <w:pPr>
              <w:rPr>
                <w:sz w:val="1"/>
                <w:szCs w:val="1"/>
              </w:rPr>
            </w:pPr>
          </w:p>
        </w:tc>
      </w:tr>
      <w:tr w:rsidR="003409C1">
        <w:trPr>
          <w:trHeight w:val="231"/>
        </w:trPr>
        <w:tc>
          <w:tcPr>
            <w:tcW w:w="1680" w:type="dxa"/>
            <w:tcBorders>
              <w:bottom w:val="single" w:sz="8" w:space="0" w:color="EF3930"/>
            </w:tcBorders>
            <w:vAlign w:val="bottom"/>
          </w:tcPr>
          <w:p w:rsidR="003409C1" w:rsidRDefault="00BC6CE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F292A"/>
                <w:w w:val="99"/>
                <w:sz w:val="18"/>
                <w:szCs w:val="18"/>
              </w:rPr>
              <w:t>(TOUT INCLUS)</w:t>
            </w:r>
          </w:p>
        </w:tc>
        <w:tc>
          <w:tcPr>
            <w:tcW w:w="1260" w:type="dxa"/>
            <w:vAlign w:val="bottom"/>
          </w:tcPr>
          <w:p w:rsidR="003409C1" w:rsidRDefault="003409C1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vAlign w:val="bottom"/>
          </w:tcPr>
          <w:p w:rsidR="003409C1" w:rsidRDefault="003409C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409C1" w:rsidRDefault="003409C1">
            <w:pPr>
              <w:rPr>
                <w:sz w:val="1"/>
                <w:szCs w:val="1"/>
              </w:rPr>
            </w:pPr>
          </w:p>
        </w:tc>
      </w:tr>
    </w:tbl>
    <w:p w:rsidR="003409C1" w:rsidRDefault="00BC6CE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359410</wp:posOffset>
            </wp:positionH>
            <wp:positionV relativeFrom="paragraph">
              <wp:posOffset>207010</wp:posOffset>
            </wp:positionV>
            <wp:extent cx="3311525" cy="18034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09C1" w:rsidRDefault="003409C1">
      <w:pPr>
        <w:spacing w:line="335" w:lineRule="exact"/>
        <w:rPr>
          <w:sz w:val="20"/>
          <w:szCs w:val="20"/>
        </w:rPr>
      </w:pPr>
    </w:p>
    <w:p w:rsidR="003409C1" w:rsidRDefault="00BC6CED">
      <w:pPr>
        <w:ind w:left="2540"/>
        <w:rPr>
          <w:sz w:val="20"/>
          <w:szCs w:val="20"/>
        </w:rPr>
      </w:pPr>
      <w:r>
        <w:rPr>
          <w:rFonts w:ascii="Arial" w:eastAsia="Arial" w:hAnsi="Arial" w:cs="Arial"/>
          <w:color w:val="2F292A"/>
          <w:sz w:val="20"/>
          <w:szCs w:val="20"/>
        </w:rPr>
        <w:t>LA TORSADEUSE</w:t>
      </w:r>
    </w:p>
    <w:p w:rsidR="003409C1" w:rsidRDefault="003409C1">
      <w:pPr>
        <w:spacing w:line="137" w:lineRule="exact"/>
        <w:rPr>
          <w:sz w:val="20"/>
          <w:szCs w:val="20"/>
        </w:rPr>
      </w:pPr>
    </w:p>
    <w:p w:rsidR="003409C1" w:rsidRDefault="00BC6CED">
      <w:pPr>
        <w:spacing w:line="251" w:lineRule="auto"/>
        <w:ind w:left="560" w:right="16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2F292A"/>
          <w:sz w:val="17"/>
          <w:szCs w:val="17"/>
        </w:rPr>
        <w:t xml:space="preserve">Nouvel outil permettant </w:t>
      </w:r>
      <w:r>
        <w:rPr>
          <w:rFonts w:ascii="Arial" w:eastAsia="Arial" w:hAnsi="Arial" w:cs="Arial"/>
          <w:color w:val="2F292A"/>
          <w:sz w:val="17"/>
          <w:szCs w:val="17"/>
        </w:rPr>
        <w:t>d'enchaîner sans difficulté des torsades dans les 2 sens ou de différent pas,sans aucun défaut d'apparence (du carré de 6 au 16 et du fer plat de 15 x 5 au 10 x 20).</w:t>
      </w:r>
    </w:p>
    <w:p w:rsidR="003409C1" w:rsidRDefault="00BC6CE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361950</wp:posOffset>
            </wp:positionH>
            <wp:positionV relativeFrom="paragraph">
              <wp:posOffset>102870</wp:posOffset>
            </wp:positionV>
            <wp:extent cx="3322955" cy="130937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130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ectPr w:rsidR="003409C1">
          <w:type w:val="continuous"/>
          <w:pgSz w:w="11900" w:h="16840"/>
          <w:pgMar w:top="199" w:right="604" w:bottom="0" w:left="620" w:header="0" w:footer="0" w:gutter="0"/>
          <w:cols w:num="2" w:space="720" w:equalWidth="0">
            <w:col w:w="4320" w:space="560"/>
            <w:col w:w="5800"/>
          </w:cols>
        </w:sect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97" w:lineRule="exact"/>
        <w:rPr>
          <w:sz w:val="20"/>
          <w:szCs w:val="20"/>
        </w:rPr>
      </w:pPr>
    </w:p>
    <w:p w:rsidR="003409C1" w:rsidRDefault="00BC6CED">
      <w:pPr>
        <w:ind w:left="340"/>
        <w:rPr>
          <w:sz w:val="20"/>
          <w:szCs w:val="20"/>
        </w:rPr>
      </w:pPr>
      <w:r>
        <w:rPr>
          <w:rFonts w:ascii="Arial" w:eastAsia="Arial" w:hAnsi="Arial" w:cs="Arial"/>
          <w:color w:val="2F292A"/>
          <w:sz w:val="20"/>
          <w:szCs w:val="20"/>
        </w:rPr>
        <w:t>LA ROULEUSE</w:t>
      </w:r>
    </w:p>
    <w:p w:rsidR="003409C1" w:rsidRDefault="00BC6CE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-154940</wp:posOffset>
            </wp:positionV>
            <wp:extent cx="1583690" cy="18034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09C1" w:rsidRDefault="003409C1">
      <w:pPr>
        <w:spacing w:line="131" w:lineRule="exact"/>
        <w:rPr>
          <w:sz w:val="20"/>
          <w:szCs w:val="20"/>
        </w:rPr>
      </w:pPr>
    </w:p>
    <w:p w:rsidR="003409C1" w:rsidRDefault="00BC6CED">
      <w:pPr>
        <w:spacing w:line="278" w:lineRule="auto"/>
        <w:rPr>
          <w:sz w:val="20"/>
          <w:szCs w:val="20"/>
        </w:rPr>
      </w:pPr>
      <w:r>
        <w:rPr>
          <w:rFonts w:ascii="Arial" w:eastAsia="Arial" w:hAnsi="Arial" w:cs="Arial"/>
          <w:color w:val="2F292A"/>
          <w:sz w:val="15"/>
          <w:szCs w:val="15"/>
        </w:rPr>
        <w:t>Réalise des arcs de cercle ou</w:t>
      </w:r>
      <w:r>
        <w:rPr>
          <w:rFonts w:ascii="Arial" w:eastAsia="Arial" w:hAnsi="Arial" w:cs="Arial"/>
          <w:color w:val="2F292A"/>
          <w:sz w:val="15"/>
          <w:szCs w:val="15"/>
        </w:rPr>
        <w:t xml:space="preserve"> des cercles d’un diamètre minimum de 250 mm avec au maximum en fer plat du 60 x 12,en fer carré du 18 sur plat ou sur chant mais</w:t>
      </w:r>
    </w:p>
    <w:p w:rsidR="003409C1" w:rsidRDefault="00BC6CE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339" w:lineRule="exact"/>
        <w:rPr>
          <w:sz w:val="20"/>
          <w:szCs w:val="20"/>
        </w:rPr>
      </w:pPr>
    </w:p>
    <w:p w:rsidR="003409C1" w:rsidRDefault="00BC6CED">
      <w:pPr>
        <w:ind w:left="460"/>
        <w:rPr>
          <w:sz w:val="20"/>
          <w:szCs w:val="20"/>
        </w:rPr>
      </w:pPr>
      <w:r>
        <w:rPr>
          <w:rFonts w:ascii="Arial" w:eastAsia="Arial" w:hAnsi="Arial" w:cs="Arial"/>
          <w:color w:val="2F292A"/>
          <w:sz w:val="20"/>
          <w:szCs w:val="20"/>
        </w:rPr>
        <w:t>LA VOLUTEUSE</w:t>
      </w:r>
    </w:p>
    <w:p w:rsidR="003409C1" w:rsidRDefault="003409C1">
      <w:pPr>
        <w:spacing w:line="123" w:lineRule="exact"/>
        <w:rPr>
          <w:sz w:val="20"/>
          <w:szCs w:val="20"/>
        </w:rPr>
      </w:pPr>
    </w:p>
    <w:p w:rsidR="003409C1" w:rsidRDefault="00BC6CED">
      <w:pPr>
        <w:spacing w:line="260" w:lineRule="auto"/>
        <w:rPr>
          <w:sz w:val="20"/>
          <w:szCs w:val="20"/>
        </w:rPr>
      </w:pPr>
      <w:r>
        <w:rPr>
          <w:rFonts w:ascii="Arial" w:eastAsia="Arial" w:hAnsi="Arial" w:cs="Arial"/>
          <w:color w:val="2F292A"/>
          <w:sz w:val="16"/>
          <w:szCs w:val="16"/>
        </w:rPr>
        <w:t>Réalise des volutes avec au maximum carré de 16 sur plat ou sur chant et fer plat de 30 x 8. L’invention d</w:t>
      </w:r>
      <w:r>
        <w:rPr>
          <w:rFonts w:ascii="Arial" w:eastAsia="Arial" w:hAnsi="Arial" w:cs="Arial"/>
          <w:color w:val="2F292A"/>
          <w:sz w:val="16"/>
          <w:szCs w:val="16"/>
        </w:rPr>
        <w:t>e cet outil comporte des galets de forme et surtout</w:t>
      </w:r>
    </w:p>
    <w:p w:rsidR="003409C1" w:rsidRDefault="003409C1">
      <w:pPr>
        <w:spacing w:line="1" w:lineRule="exact"/>
        <w:rPr>
          <w:sz w:val="20"/>
          <w:szCs w:val="20"/>
        </w:rPr>
      </w:pPr>
    </w:p>
    <w:p w:rsidR="003409C1" w:rsidRDefault="00BC6CED">
      <w:pPr>
        <w:spacing w:line="234" w:lineRule="auto"/>
        <w:ind w:right="140"/>
        <w:rPr>
          <w:sz w:val="20"/>
          <w:szCs w:val="20"/>
        </w:rPr>
      </w:pPr>
      <w:r>
        <w:rPr>
          <w:rFonts w:ascii="Arial" w:eastAsia="Arial" w:hAnsi="Arial" w:cs="Arial"/>
          <w:color w:val="2F292A"/>
          <w:sz w:val="18"/>
          <w:szCs w:val="18"/>
        </w:rPr>
        <w:t>2 cœurs en bronze pour les départs :1 à noyau et 1 réglable à 6 positions.</w:t>
      </w:r>
    </w:p>
    <w:p w:rsidR="003409C1" w:rsidRDefault="00BC6CE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78740</wp:posOffset>
            </wp:positionV>
            <wp:extent cx="1584960" cy="5461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54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09C1" w:rsidRDefault="003409C1">
      <w:pPr>
        <w:spacing w:line="139" w:lineRule="exact"/>
        <w:rPr>
          <w:sz w:val="20"/>
          <w:szCs w:val="20"/>
        </w:rPr>
      </w:pPr>
    </w:p>
    <w:p w:rsidR="003409C1" w:rsidRDefault="00BC6CED">
      <w:pPr>
        <w:ind w:left="6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MATERIEL</w:t>
      </w:r>
    </w:p>
    <w:p w:rsidR="003409C1" w:rsidRDefault="003409C1">
      <w:pPr>
        <w:spacing w:line="37" w:lineRule="exact"/>
        <w:rPr>
          <w:sz w:val="20"/>
          <w:szCs w:val="20"/>
        </w:rPr>
      </w:pPr>
    </w:p>
    <w:p w:rsidR="003409C1" w:rsidRDefault="00BC6CED">
      <w:pPr>
        <w:ind w:left="6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30"/>
          <w:szCs w:val="30"/>
        </w:rPr>
        <w:t>BREVETE</w:t>
      </w:r>
    </w:p>
    <w:p w:rsidR="003409C1" w:rsidRDefault="00BC6CE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349" w:lineRule="exact"/>
        <w:rPr>
          <w:sz w:val="20"/>
          <w:szCs w:val="20"/>
        </w:rPr>
      </w:pPr>
    </w:p>
    <w:p w:rsidR="003409C1" w:rsidRDefault="00BC6CED">
      <w:pPr>
        <w:ind w:left="280"/>
        <w:rPr>
          <w:sz w:val="20"/>
          <w:szCs w:val="20"/>
        </w:rPr>
      </w:pPr>
      <w:r>
        <w:rPr>
          <w:rFonts w:ascii="Arial" w:eastAsia="Arial" w:hAnsi="Arial" w:cs="Arial"/>
          <w:color w:val="2F292A"/>
          <w:sz w:val="20"/>
          <w:szCs w:val="20"/>
        </w:rPr>
        <w:t>L'OUTIL DE FORME</w:t>
      </w:r>
    </w:p>
    <w:p w:rsidR="003409C1" w:rsidRDefault="00BC6CE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3810</wp:posOffset>
            </wp:positionH>
            <wp:positionV relativeFrom="paragraph">
              <wp:posOffset>-172720</wp:posOffset>
            </wp:positionV>
            <wp:extent cx="1583690" cy="18034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09C1" w:rsidRDefault="003409C1">
      <w:pPr>
        <w:spacing w:line="103" w:lineRule="exact"/>
        <w:rPr>
          <w:sz w:val="20"/>
          <w:szCs w:val="20"/>
        </w:rPr>
      </w:pPr>
    </w:p>
    <w:p w:rsidR="003409C1" w:rsidRDefault="00BC6CED">
      <w:pPr>
        <w:spacing w:line="231" w:lineRule="auto"/>
        <w:ind w:right="40"/>
        <w:rPr>
          <w:sz w:val="20"/>
          <w:szCs w:val="20"/>
        </w:rPr>
      </w:pPr>
      <w:r>
        <w:rPr>
          <w:rFonts w:ascii="Arial" w:eastAsia="Arial" w:hAnsi="Arial" w:cs="Arial"/>
          <w:color w:val="2F292A"/>
          <w:sz w:val="18"/>
          <w:szCs w:val="18"/>
        </w:rPr>
        <w:t xml:space="preserve">Réalise,avec des fers plats maxi 20 x 8 et carré de 16 sur plat ou sur </w:t>
      </w:r>
      <w:r>
        <w:rPr>
          <w:rFonts w:ascii="Arial" w:eastAsia="Arial" w:hAnsi="Arial" w:cs="Arial"/>
          <w:color w:val="2F292A"/>
          <w:sz w:val="18"/>
          <w:szCs w:val="18"/>
        </w:rPr>
        <w:t>chant,des cercles de 100,150 et 200.</w:t>
      </w:r>
    </w:p>
    <w:p w:rsidR="003409C1" w:rsidRDefault="003409C1">
      <w:pPr>
        <w:spacing w:line="3" w:lineRule="exact"/>
        <w:rPr>
          <w:sz w:val="20"/>
          <w:szCs w:val="20"/>
        </w:rPr>
      </w:pPr>
    </w:p>
    <w:p w:rsidR="003409C1" w:rsidRDefault="00BC6CED">
      <w:pPr>
        <w:spacing w:line="289" w:lineRule="auto"/>
        <w:rPr>
          <w:sz w:val="20"/>
          <w:szCs w:val="20"/>
        </w:rPr>
      </w:pPr>
      <w:r>
        <w:rPr>
          <w:rFonts w:ascii="Arial" w:eastAsia="Arial" w:hAnsi="Arial" w:cs="Arial"/>
          <w:color w:val="2F292A"/>
          <w:sz w:val="16"/>
          <w:szCs w:val="16"/>
        </w:rPr>
        <w:t>Pour chaque cercle l’outil permet de faire un œuf et un ovale.</w:t>
      </w:r>
    </w:p>
    <w:p w:rsidR="003409C1" w:rsidRDefault="00BC6CE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317" w:lineRule="exact"/>
        <w:rPr>
          <w:sz w:val="20"/>
          <w:szCs w:val="20"/>
        </w:rPr>
      </w:pPr>
    </w:p>
    <w:p w:rsidR="003409C1" w:rsidRDefault="00BC6CED">
      <w:pPr>
        <w:ind w:left="780"/>
        <w:rPr>
          <w:sz w:val="20"/>
          <w:szCs w:val="20"/>
        </w:rPr>
      </w:pPr>
      <w:r>
        <w:rPr>
          <w:rFonts w:ascii="Arial" w:eastAsia="Arial" w:hAnsi="Arial" w:cs="Arial"/>
          <w:color w:val="2F292A"/>
          <w:sz w:val="20"/>
          <w:szCs w:val="20"/>
        </w:rPr>
        <w:t>LA PLIEUSE</w:t>
      </w:r>
    </w:p>
    <w:p w:rsidR="003409C1" w:rsidRDefault="00BC6CE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-31115</wp:posOffset>
            </wp:positionH>
            <wp:positionV relativeFrom="paragraph">
              <wp:posOffset>-177800</wp:posOffset>
            </wp:positionV>
            <wp:extent cx="1584960" cy="18034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09C1" w:rsidRDefault="003409C1">
      <w:pPr>
        <w:spacing w:line="135" w:lineRule="exact"/>
        <w:rPr>
          <w:sz w:val="20"/>
          <w:szCs w:val="20"/>
        </w:rPr>
      </w:pPr>
    </w:p>
    <w:p w:rsidR="003409C1" w:rsidRDefault="00BC6CED">
      <w:pPr>
        <w:spacing w:line="249" w:lineRule="auto"/>
        <w:ind w:right="180"/>
        <w:rPr>
          <w:sz w:val="20"/>
          <w:szCs w:val="20"/>
        </w:rPr>
      </w:pPr>
      <w:r>
        <w:rPr>
          <w:rFonts w:ascii="Arial" w:eastAsia="Arial" w:hAnsi="Arial" w:cs="Arial"/>
          <w:color w:val="2F292A"/>
          <w:sz w:val="17"/>
          <w:szCs w:val="17"/>
        </w:rPr>
        <w:t>Permet de plier le fer plat maxi 20 x 8 et le carré 12 sur plat ou sur chant au maximum à 130° sans déformation.</w:t>
      </w:r>
    </w:p>
    <w:p w:rsidR="003409C1" w:rsidRDefault="00BC6CE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295910</wp:posOffset>
            </wp:positionV>
            <wp:extent cx="1583690" cy="42164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42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09C1" w:rsidRDefault="003409C1">
      <w:pPr>
        <w:spacing w:line="544" w:lineRule="exact"/>
        <w:rPr>
          <w:sz w:val="20"/>
          <w:szCs w:val="20"/>
        </w:rPr>
      </w:pPr>
    </w:p>
    <w:p w:rsidR="003409C1" w:rsidRDefault="003409C1">
      <w:pPr>
        <w:sectPr w:rsidR="003409C1">
          <w:type w:val="continuous"/>
          <w:pgSz w:w="11900" w:h="16840"/>
          <w:pgMar w:top="199" w:right="604" w:bottom="0" w:left="620" w:header="0" w:footer="0" w:gutter="0"/>
          <w:cols w:num="4" w:space="720" w:equalWidth="0">
            <w:col w:w="2400" w:space="320"/>
            <w:col w:w="2440" w:space="280"/>
            <w:col w:w="2440" w:space="280"/>
            <w:col w:w="2520"/>
          </w:cols>
        </w:sectPr>
      </w:pPr>
    </w:p>
    <w:p w:rsidR="003409C1" w:rsidRDefault="00BC6CED">
      <w:pPr>
        <w:spacing w:line="231" w:lineRule="auto"/>
        <w:rPr>
          <w:sz w:val="20"/>
          <w:szCs w:val="20"/>
        </w:rPr>
      </w:pPr>
      <w:r>
        <w:rPr>
          <w:rFonts w:ascii="Arial" w:eastAsia="Arial" w:hAnsi="Arial" w:cs="Arial"/>
          <w:color w:val="2F292A"/>
          <w:sz w:val="18"/>
          <w:szCs w:val="18"/>
        </w:rPr>
        <w:lastRenderedPageBreak/>
        <w:t>également en tube de 25 maxi rond ou carré (le carré sur plat ou sur chant).</w:t>
      </w:r>
    </w:p>
    <w:p w:rsidR="003409C1" w:rsidRDefault="00BC6CE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409C1" w:rsidRDefault="003409C1">
      <w:pPr>
        <w:spacing w:line="178" w:lineRule="exact"/>
        <w:rPr>
          <w:sz w:val="20"/>
          <w:szCs w:val="20"/>
        </w:rPr>
      </w:pPr>
    </w:p>
    <w:p w:rsidR="003409C1" w:rsidRDefault="00BC6CED">
      <w:pPr>
        <w:ind w:right="6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5"/>
          <w:szCs w:val="25"/>
        </w:rPr>
        <w:t>DEMONSTRATION SUR NOTRE SITE</w:t>
      </w:r>
    </w:p>
    <w:p w:rsidR="003409C1" w:rsidRDefault="00BC6CE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-173990</wp:posOffset>
            </wp:positionH>
            <wp:positionV relativeFrom="paragraph">
              <wp:posOffset>-196850</wp:posOffset>
            </wp:positionV>
            <wp:extent cx="3311525" cy="53848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09C1" w:rsidRDefault="00BC6CE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409C1" w:rsidRDefault="00BC6CED">
      <w:pPr>
        <w:ind w:right="60"/>
        <w:jc w:val="center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08915" cy="1219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72390" cy="863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8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14300" cy="889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74930" cy="863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8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68580" cy="1219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01600" cy="698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54610" cy="774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7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F292A"/>
          <w:sz w:val="10"/>
          <w:szCs w:val="10"/>
        </w:rPr>
        <w:t xml:space="preserve"> DOCUMENTATION</w:t>
      </w:r>
    </w:p>
    <w:p w:rsidR="003409C1" w:rsidRDefault="003409C1">
      <w:pPr>
        <w:spacing w:line="97" w:lineRule="exact"/>
        <w:rPr>
          <w:sz w:val="20"/>
          <w:szCs w:val="20"/>
        </w:rPr>
      </w:pPr>
    </w:p>
    <w:p w:rsidR="003409C1" w:rsidRDefault="00BC6CED">
      <w:pPr>
        <w:ind w:right="-539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2F292A"/>
          <w:sz w:val="20"/>
          <w:szCs w:val="20"/>
        </w:rPr>
        <w:t>SUR DEMANDE</w:t>
      </w:r>
    </w:p>
    <w:p w:rsidR="003409C1" w:rsidRDefault="003409C1">
      <w:pPr>
        <w:spacing w:line="58" w:lineRule="exact"/>
        <w:rPr>
          <w:sz w:val="20"/>
          <w:szCs w:val="20"/>
        </w:rPr>
      </w:pPr>
    </w:p>
    <w:p w:rsidR="003409C1" w:rsidRDefault="003409C1">
      <w:pPr>
        <w:sectPr w:rsidR="003409C1">
          <w:type w:val="continuous"/>
          <w:pgSz w:w="11900" w:h="16840"/>
          <w:pgMar w:top="199" w:right="604" w:bottom="0" w:left="620" w:header="0" w:footer="0" w:gutter="0"/>
          <w:cols w:num="3" w:space="720" w:equalWidth="0">
            <w:col w:w="2300" w:space="700"/>
            <w:col w:w="4600" w:space="720"/>
            <w:col w:w="236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140"/>
        <w:gridCol w:w="3520"/>
      </w:tblGrid>
      <w:tr w:rsidR="003409C1">
        <w:trPr>
          <w:trHeight w:val="37"/>
        </w:trPr>
        <w:tc>
          <w:tcPr>
            <w:tcW w:w="7140" w:type="dxa"/>
            <w:vAlign w:val="bottom"/>
          </w:tcPr>
          <w:p w:rsidR="003409C1" w:rsidRDefault="003409C1">
            <w:pPr>
              <w:rPr>
                <w:sz w:val="3"/>
                <w:szCs w:val="3"/>
              </w:rPr>
            </w:pPr>
          </w:p>
        </w:tc>
        <w:tc>
          <w:tcPr>
            <w:tcW w:w="3520" w:type="dxa"/>
            <w:vAlign w:val="bottom"/>
          </w:tcPr>
          <w:p w:rsidR="003409C1" w:rsidRDefault="003409C1">
            <w:pPr>
              <w:rPr>
                <w:sz w:val="3"/>
                <w:szCs w:val="3"/>
              </w:rPr>
            </w:pPr>
          </w:p>
        </w:tc>
      </w:tr>
      <w:tr w:rsidR="003409C1">
        <w:trPr>
          <w:trHeight w:val="342"/>
        </w:trPr>
        <w:tc>
          <w:tcPr>
            <w:tcW w:w="7140" w:type="dxa"/>
            <w:shd w:val="clear" w:color="auto" w:fill="EF3930"/>
            <w:vAlign w:val="bottom"/>
          </w:tcPr>
          <w:p w:rsidR="003409C1" w:rsidRDefault="00BC6CED">
            <w:pPr>
              <w:ind w:left="3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 xml:space="preserve">Demandez notre Service 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Commercial</w:t>
            </w:r>
          </w:p>
        </w:tc>
        <w:tc>
          <w:tcPr>
            <w:tcW w:w="3520" w:type="dxa"/>
            <w:shd w:val="clear" w:color="auto" w:fill="EF3930"/>
            <w:vAlign w:val="bottom"/>
          </w:tcPr>
          <w:p w:rsidR="003409C1" w:rsidRDefault="00BC6CED">
            <w:pPr>
              <w:spacing w:line="341" w:lineRule="exact"/>
              <w:ind w:right="77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34"/>
                <w:szCs w:val="34"/>
              </w:rPr>
              <w:t>06 07 11 70 79</w:t>
            </w:r>
          </w:p>
        </w:tc>
      </w:tr>
    </w:tbl>
    <w:p w:rsidR="003409C1" w:rsidRDefault="00BC6CE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1449705</wp:posOffset>
            </wp:positionH>
            <wp:positionV relativeFrom="paragraph">
              <wp:posOffset>34290</wp:posOffset>
            </wp:positionV>
            <wp:extent cx="2905125" cy="87757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09C1" w:rsidRDefault="003409C1">
      <w:pPr>
        <w:spacing w:line="8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300"/>
        <w:gridCol w:w="3160"/>
        <w:gridCol w:w="3220"/>
        <w:gridCol w:w="20"/>
      </w:tblGrid>
      <w:tr w:rsidR="003409C1">
        <w:trPr>
          <w:trHeight w:val="262"/>
        </w:trPr>
        <w:tc>
          <w:tcPr>
            <w:tcW w:w="4300" w:type="dxa"/>
            <w:vMerge w:val="restart"/>
            <w:vAlign w:val="bottom"/>
          </w:tcPr>
          <w:p w:rsidR="003409C1" w:rsidRDefault="00BC6CE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F292A"/>
                <w:sz w:val="36"/>
                <w:szCs w:val="36"/>
              </w:rPr>
              <w:t>RPS</w:t>
            </w:r>
          </w:p>
        </w:tc>
        <w:tc>
          <w:tcPr>
            <w:tcW w:w="6380" w:type="dxa"/>
            <w:gridSpan w:val="2"/>
            <w:vAlign w:val="bottom"/>
          </w:tcPr>
          <w:p w:rsidR="003409C1" w:rsidRDefault="00BC6CED">
            <w:pPr>
              <w:ind w:left="28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F292A"/>
                <w:sz w:val="21"/>
                <w:szCs w:val="21"/>
              </w:rPr>
              <w:t>Fax : 03 81 55 60 15</w:t>
            </w:r>
          </w:p>
        </w:tc>
        <w:tc>
          <w:tcPr>
            <w:tcW w:w="0" w:type="dxa"/>
            <w:vAlign w:val="bottom"/>
          </w:tcPr>
          <w:p w:rsidR="003409C1" w:rsidRDefault="003409C1">
            <w:pPr>
              <w:rPr>
                <w:sz w:val="1"/>
                <w:szCs w:val="1"/>
              </w:rPr>
            </w:pPr>
          </w:p>
        </w:tc>
      </w:tr>
      <w:tr w:rsidR="003409C1">
        <w:trPr>
          <w:trHeight w:val="152"/>
        </w:trPr>
        <w:tc>
          <w:tcPr>
            <w:tcW w:w="4300" w:type="dxa"/>
            <w:vMerge/>
            <w:vAlign w:val="bottom"/>
          </w:tcPr>
          <w:p w:rsidR="003409C1" w:rsidRDefault="003409C1">
            <w:pPr>
              <w:rPr>
                <w:sz w:val="13"/>
                <w:szCs w:val="13"/>
              </w:rPr>
            </w:pPr>
          </w:p>
        </w:tc>
        <w:tc>
          <w:tcPr>
            <w:tcW w:w="6380" w:type="dxa"/>
            <w:gridSpan w:val="2"/>
            <w:vMerge w:val="restart"/>
            <w:vAlign w:val="bottom"/>
          </w:tcPr>
          <w:p w:rsidR="003409C1" w:rsidRDefault="00BC6CED">
            <w:pPr>
              <w:ind w:left="28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F292A"/>
              </w:rPr>
              <w:t>info@</w:t>
            </w:r>
            <w:r>
              <w:rPr>
                <w:rFonts w:ascii="Arial" w:eastAsia="Arial" w:hAnsi="Arial" w:cs="Arial"/>
                <w:b/>
                <w:bCs/>
                <w:color w:val="2F292A"/>
                <w:sz w:val="20"/>
                <w:szCs w:val="20"/>
              </w:rPr>
              <w:t>supervulcain-distribution.fr</w:t>
            </w:r>
          </w:p>
        </w:tc>
        <w:tc>
          <w:tcPr>
            <w:tcW w:w="0" w:type="dxa"/>
            <w:vAlign w:val="bottom"/>
          </w:tcPr>
          <w:p w:rsidR="003409C1" w:rsidRDefault="003409C1">
            <w:pPr>
              <w:rPr>
                <w:sz w:val="1"/>
                <w:szCs w:val="1"/>
              </w:rPr>
            </w:pPr>
          </w:p>
        </w:tc>
      </w:tr>
      <w:tr w:rsidR="003409C1">
        <w:trPr>
          <w:trHeight w:val="195"/>
        </w:trPr>
        <w:tc>
          <w:tcPr>
            <w:tcW w:w="4300" w:type="dxa"/>
            <w:vAlign w:val="bottom"/>
          </w:tcPr>
          <w:p w:rsidR="003409C1" w:rsidRDefault="00BC6CED">
            <w:pPr>
              <w:spacing w:line="195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F292A"/>
                <w:sz w:val="18"/>
                <w:szCs w:val="18"/>
              </w:rPr>
              <w:t>41 rue des Egraffeux</w:t>
            </w:r>
          </w:p>
        </w:tc>
        <w:tc>
          <w:tcPr>
            <w:tcW w:w="6380" w:type="dxa"/>
            <w:gridSpan w:val="2"/>
            <w:vMerge/>
            <w:vAlign w:val="bottom"/>
          </w:tcPr>
          <w:p w:rsidR="003409C1" w:rsidRDefault="003409C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3409C1" w:rsidRDefault="003409C1">
            <w:pPr>
              <w:rPr>
                <w:sz w:val="1"/>
                <w:szCs w:val="1"/>
              </w:rPr>
            </w:pPr>
          </w:p>
        </w:tc>
      </w:tr>
      <w:tr w:rsidR="003409C1">
        <w:trPr>
          <w:trHeight w:val="205"/>
        </w:trPr>
        <w:tc>
          <w:tcPr>
            <w:tcW w:w="4300" w:type="dxa"/>
            <w:vAlign w:val="bottom"/>
          </w:tcPr>
          <w:p w:rsidR="003409C1" w:rsidRDefault="00BC6CED">
            <w:pPr>
              <w:spacing w:line="206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F292A"/>
                <w:sz w:val="18"/>
                <w:szCs w:val="18"/>
              </w:rPr>
              <w:t>25220 THISE</w:t>
            </w:r>
          </w:p>
        </w:tc>
        <w:tc>
          <w:tcPr>
            <w:tcW w:w="6380" w:type="dxa"/>
            <w:gridSpan w:val="2"/>
            <w:vMerge w:val="restart"/>
            <w:vAlign w:val="bottom"/>
          </w:tcPr>
          <w:p w:rsidR="003409C1" w:rsidRDefault="00BC6CED">
            <w:pPr>
              <w:ind w:left="28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</w:rPr>
              <w:t>www.supervulcain-distribution.fr</w:t>
            </w:r>
          </w:p>
        </w:tc>
        <w:tc>
          <w:tcPr>
            <w:tcW w:w="0" w:type="dxa"/>
            <w:vAlign w:val="bottom"/>
          </w:tcPr>
          <w:p w:rsidR="003409C1" w:rsidRDefault="003409C1">
            <w:pPr>
              <w:rPr>
                <w:sz w:val="1"/>
                <w:szCs w:val="1"/>
              </w:rPr>
            </w:pPr>
          </w:p>
        </w:tc>
      </w:tr>
      <w:tr w:rsidR="003409C1">
        <w:trPr>
          <w:trHeight w:val="233"/>
        </w:trPr>
        <w:tc>
          <w:tcPr>
            <w:tcW w:w="4300" w:type="dxa"/>
            <w:vAlign w:val="bottom"/>
          </w:tcPr>
          <w:p w:rsidR="003409C1" w:rsidRDefault="003409C1">
            <w:pPr>
              <w:rPr>
                <w:sz w:val="20"/>
                <w:szCs w:val="20"/>
              </w:rPr>
            </w:pPr>
          </w:p>
        </w:tc>
        <w:tc>
          <w:tcPr>
            <w:tcW w:w="6380" w:type="dxa"/>
            <w:gridSpan w:val="2"/>
            <w:vMerge/>
            <w:vAlign w:val="bottom"/>
          </w:tcPr>
          <w:p w:rsidR="003409C1" w:rsidRDefault="003409C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409C1" w:rsidRDefault="003409C1">
            <w:pPr>
              <w:rPr>
                <w:sz w:val="1"/>
                <w:szCs w:val="1"/>
              </w:rPr>
            </w:pPr>
          </w:p>
        </w:tc>
      </w:tr>
      <w:tr w:rsidR="003409C1">
        <w:trPr>
          <w:trHeight w:val="28"/>
        </w:trPr>
        <w:tc>
          <w:tcPr>
            <w:tcW w:w="4300" w:type="dxa"/>
            <w:vAlign w:val="bottom"/>
          </w:tcPr>
          <w:p w:rsidR="003409C1" w:rsidRDefault="003409C1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vAlign w:val="bottom"/>
          </w:tcPr>
          <w:p w:rsidR="003409C1" w:rsidRDefault="003409C1">
            <w:pPr>
              <w:rPr>
                <w:sz w:val="2"/>
                <w:szCs w:val="2"/>
              </w:rPr>
            </w:pPr>
          </w:p>
        </w:tc>
        <w:tc>
          <w:tcPr>
            <w:tcW w:w="3220" w:type="dxa"/>
            <w:shd w:val="clear" w:color="auto" w:fill="E7946A"/>
            <w:vAlign w:val="bottom"/>
          </w:tcPr>
          <w:p w:rsidR="003409C1" w:rsidRDefault="003409C1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3409C1" w:rsidRDefault="003409C1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3409C1" w:rsidRDefault="00BC6CE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6708775</wp:posOffset>
            </wp:positionH>
            <wp:positionV relativeFrom="paragraph">
              <wp:posOffset>-33655</wp:posOffset>
            </wp:positionV>
            <wp:extent cx="125730" cy="10033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-64770</wp:posOffset>
            </wp:positionH>
            <wp:positionV relativeFrom="paragraph">
              <wp:posOffset>-640715</wp:posOffset>
            </wp:positionV>
            <wp:extent cx="302260" cy="1016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09C1" w:rsidRDefault="003409C1">
      <w:pPr>
        <w:sectPr w:rsidR="003409C1">
          <w:type w:val="continuous"/>
          <w:pgSz w:w="11900" w:h="16840"/>
          <w:pgMar w:top="199" w:right="604" w:bottom="0" w:left="620" w:header="0" w:footer="0" w:gutter="0"/>
          <w:cols w:space="720" w:equalWidth="0">
            <w:col w:w="10680"/>
          </w:cols>
        </w:sectPr>
      </w:pPr>
    </w:p>
    <w:p w:rsidR="003409C1" w:rsidRDefault="003409C1">
      <w:pPr>
        <w:ind w:left="9300"/>
        <w:rPr>
          <w:sz w:val="20"/>
          <w:szCs w:val="20"/>
        </w:rPr>
      </w:pPr>
      <w:bookmarkStart w:id="11" w:name="page12"/>
      <w:bookmarkEnd w:id="11"/>
      <w:r w:rsidRPr="003409C1">
        <w:rPr>
          <w:rFonts w:ascii="Arial" w:eastAsia="Arial" w:hAnsi="Arial" w:cs="Arial"/>
          <w:b/>
          <w:bCs/>
          <w:sz w:val="34"/>
          <w:szCs w:val="34"/>
        </w:rPr>
        <w:lastRenderedPageBreak/>
        <w:pict>
          <v:rect id="Shape 31" o:spid="_x0000_s1056" style="position:absolute;left:0;text-align:left;margin-left:464.9pt;margin-top:28.35pt;width:102.05pt;height:28.35pt;z-index:-251644416;visibility:visible;mso-wrap-distance-left:0;mso-wrap-distance-right:0;mso-position-horizontal-relative:page;mso-position-vertical-relative:page" o:allowincell="f" fillcolor="#dcdcdc" stroked="f">
            <w10:wrap anchorx="page" anchory="page"/>
          </v:rect>
        </w:pict>
      </w:r>
      <w:r w:rsidRPr="003409C1">
        <w:rPr>
          <w:rFonts w:ascii="Arial" w:eastAsia="Arial" w:hAnsi="Arial" w:cs="Arial"/>
          <w:b/>
          <w:bCs/>
          <w:sz w:val="34"/>
          <w:szCs w:val="34"/>
        </w:rPr>
        <w:pict>
          <v:line id="Shape 32" o:spid="_x0000_s1057" style="position:absolute;left:0;text-align:left;z-index:251665920;visibility:visible;mso-wrap-distance-left:0;mso-wrap-distance-right:0;mso-position-horizontal-relative:page;mso-position-vertical-relative:page" from="464.55pt,56.65pt" to="567.25pt,56.65pt" o:allowincell="f" strokecolor="silver" strokeweight=".65pt">
            <w10:wrap anchorx="page" anchory="page"/>
          </v:line>
        </w:pict>
      </w:r>
      <w:r w:rsidRPr="003409C1">
        <w:rPr>
          <w:rFonts w:ascii="Arial" w:eastAsia="Arial" w:hAnsi="Arial" w:cs="Arial"/>
          <w:b/>
          <w:bCs/>
          <w:sz w:val="34"/>
          <w:szCs w:val="34"/>
        </w:rPr>
        <w:pict>
          <v:line id="Shape 33" o:spid="_x0000_s1058" style="position:absolute;left:0;text-align:left;z-index:251666944;visibility:visible;mso-wrap-distance-left:0;mso-wrap-distance-right:0;mso-position-horizontal-relative:page;mso-position-vertical-relative:page" from="566.9pt,28pt" to="566.9pt,57pt" o:allowincell="f" strokecolor="silver" strokeweight=".65pt">
            <w10:wrap anchorx="page" anchory="page"/>
          </v:line>
        </w:pict>
      </w:r>
      <w:r w:rsidRPr="003409C1">
        <w:rPr>
          <w:rFonts w:ascii="Arial" w:eastAsia="Arial" w:hAnsi="Arial" w:cs="Arial"/>
          <w:b/>
          <w:bCs/>
          <w:sz w:val="34"/>
          <w:szCs w:val="34"/>
        </w:rPr>
        <w:pict>
          <v:line id="Shape 34" o:spid="_x0000_s1059" style="position:absolute;left:0;text-align:left;z-index:251667968;visibility:visible;mso-wrap-distance-left:0;mso-wrap-distance-right:0;mso-position-horizontal-relative:page;mso-position-vertical-relative:page" from="464.55pt,28.3pt" to="567.25pt,28.3pt" o:allowincell="f" strokecolor="silver" strokeweight=".65pt">
            <w10:wrap anchorx="page" anchory="page"/>
          </v:line>
        </w:pict>
      </w:r>
      <w:r w:rsidRPr="003409C1">
        <w:rPr>
          <w:rFonts w:ascii="Arial" w:eastAsia="Arial" w:hAnsi="Arial" w:cs="Arial"/>
          <w:b/>
          <w:bCs/>
          <w:sz w:val="34"/>
          <w:szCs w:val="34"/>
        </w:rPr>
        <w:pict>
          <v:line id="Shape 35" o:spid="_x0000_s1060" style="position:absolute;left:0;text-align:left;z-index:251668992;visibility:visible;mso-wrap-distance-left:0;mso-wrap-distance-right:0;mso-position-horizontal-relative:page;mso-position-vertical-relative:page" from="464.85pt,28pt" to="464.85pt,57pt" o:allowincell="f" strokecolor="silver" strokeweight=".65pt">
            <w10:wrap anchorx="page" anchory="page"/>
          </v:line>
        </w:pict>
      </w:r>
      <w:r w:rsidR="00BC6CED">
        <w:rPr>
          <w:rFonts w:ascii="Arial" w:eastAsia="Arial" w:hAnsi="Arial" w:cs="Arial"/>
          <w:b/>
          <w:bCs/>
          <w:sz w:val="34"/>
          <w:szCs w:val="34"/>
        </w:rPr>
        <w:t>Devis</w:t>
      </w: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60" w:lineRule="exact"/>
        <w:rPr>
          <w:sz w:val="20"/>
          <w:szCs w:val="20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40"/>
        <w:gridCol w:w="3560"/>
        <w:gridCol w:w="20"/>
      </w:tblGrid>
      <w:tr w:rsidR="003409C1">
        <w:trPr>
          <w:trHeight w:val="357"/>
        </w:trPr>
        <w:tc>
          <w:tcPr>
            <w:tcW w:w="5640" w:type="dxa"/>
            <w:vAlign w:val="bottom"/>
          </w:tcPr>
          <w:p w:rsidR="003409C1" w:rsidRDefault="00BC6CE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7"/>
                <w:szCs w:val="27"/>
              </w:rPr>
              <w:t>SARL SUPERVULCAIN Distribution</w:t>
            </w:r>
          </w:p>
        </w:tc>
        <w:tc>
          <w:tcPr>
            <w:tcW w:w="3560" w:type="dxa"/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409C1" w:rsidRDefault="003409C1">
            <w:pPr>
              <w:rPr>
                <w:sz w:val="1"/>
                <w:szCs w:val="1"/>
              </w:rPr>
            </w:pPr>
          </w:p>
        </w:tc>
      </w:tr>
      <w:tr w:rsidR="003409C1">
        <w:trPr>
          <w:trHeight w:val="227"/>
        </w:trPr>
        <w:tc>
          <w:tcPr>
            <w:tcW w:w="5640" w:type="dxa"/>
            <w:vAlign w:val="bottom"/>
          </w:tcPr>
          <w:p w:rsidR="003409C1" w:rsidRDefault="00BC6CE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ZI de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Thise</w:t>
            </w:r>
          </w:p>
        </w:tc>
        <w:tc>
          <w:tcPr>
            <w:tcW w:w="3560" w:type="dxa"/>
            <w:vAlign w:val="bottom"/>
          </w:tcPr>
          <w:p w:rsidR="003409C1" w:rsidRDefault="003409C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409C1" w:rsidRDefault="003409C1">
            <w:pPr>
              <w:rPr>
                <w:sz w:val="1"/>
                <w:szCs w:val="1"/>
              </w:rPr>
            </w:pPr>
          </w:p>
        </w:tc>
      </w:tr>
      <w:tr w:rsidR="003409C1">
        <w:trPr>
          <w:trHeight w:val="227"/>
        </w:trPr>
        <w:tc>
          <w:tcPr>
            <w:tcW w:w="5640" w:type="dxa"/>
            <w:vAlign w:val="bottom"/>
          </w:tcPr>
          <w:p w:rsidR="003409C1" w:rsidRDefault="00BC6CE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24 rue du Rond Buisson</w:t>
            </w:r>
          </w:p>
        </w:tc>
        <w:tc>
          <w:tcPr>
            <w:tcW w:w="3560" w:type="dxa"/>
            <w:vAlign w:val="bottom"/>
          </w:tcPr>
          <w:p w:rsidR="003409C1" w:rsidRDefault="003409C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409C1" w:rsidRDefault="003409C1">
            <w:pPr>
              <w:rPr>
                <w:sz w:val="1"/>
                <w:szCs w:val="1"/>
              </w:rPr>
            </w:pPr>
          </w:p>
        </w:tc>
      </w:tr>
      <w:tr w:rsidR="003409C1">
        <w:trPr>
          <w:trHeight w:val="227"/>
        </w:trPr>
        <w:tc>
          <w:tcPr>
            <w:tcW w:w="5640" w:type="dxa"/>
            <w:vAlign w:val="bottom"/>
          </w:tcPr>
          <w:p w:rsidR="003409C1" w:rsidRDefault="00BC6CE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25220 THISE</w:t>
            </w:r>
          </w:p>
        </w:tc>
        <w:tc>
          <w:tcPr>
            <w:tcW w:w="3560" w:type="dxa"/>
            <w:vAlign w:val="bottom"/>
          </w:tcPr>
          <w:p w:rsidR="003409C1" w:rsidRDefault="003409C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409C1" w:rsidRDefault="003409C1">
            <w:pPr>
              <w:rPr>
                <w:sz w:val="1"/>
                <w:szCs w:val="1"/>
              </w:rPr>
            </w:pPr>
          </w:p>
        </w:tc>
      </w:tr>
      <w:tr w:rsidR="003409C1">
        <w:trPr>
          <w:trHeight w:val="227"/>
        </w:trPr>
        <w:tc>
          <w:tcPr>
            <w:tcW w:w="5640" w:type="dxa"/>
            <w:vAlign w:val="bottom"/>
          </w:tcPr>
          <w:p w:rsidR="003409C1" w:rsidRDefault="00BC6CE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Tél :</w:t>
            </w:r>
          </w:p>
        </w:tc>
        <w:tc>
          <w:tcPr>
            <w:tcW w:w="3560" w:type="dxa"/>
            <w:vMerge w:val="restart"/>
            <w:vAlign w:val="bottom"/>
          </w:tcPr>
          <w:p w:rsidR="003409C1" w:rsidRDefault="00BC6CED">
            <w:pPr>
              <w:ind w:left="1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1"/>
                <w:szCs w:val="21"/>
              </w:rPr>
              <w:t>Monsieur Georges Tickes</w:t>
            </w:r>
          </w:p>
        </w:tc>
        <w:tc>
          <w:tcPr>
            <w:tcW w:w="0" w:type="dxa"/>
            <w:vAlign w:val="bottom"/>
          </w:tcPr>
          <w:p w:rsidR="003409C1" w:rsidRDefault="003409C1">
            <w:pPr>
              <w:rPr>
                <w:sz w:val="1"/>
                <w:szCs w:val="1"/>
              </w:rPr>
            </w:pPr>
          </w:p>
        </w:tc>
      </w:tr>
      <w:tr w:rsidR="003409C1">
        <w:trPr>
          <w:trHeight w:val="167"/>
        </w:trPr>
        <w:tc>
          <w:tcPr>
            <w:tcW w:w="5640" w:type="dxa"/>
            <w:vMerge w:val="restart"/>
            <w:vAlign w:val="bottom"/>
          </w:tcPr>
          <w:p w:rsidR="003409C1" w:rsidRDefault="00BC6CE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Tél portable : +33 607 11 70 79</w:t>
            </w:r>
          </w:p>
        </w:tc>
        <w:tc>
          <w:tcPr>
            <w:tcW w:w="3560" w:type="dxa"/>
            <w:vMerge/>
            <w:vAlign w:val="bottom"/>
          </w:tcPr>
          <w:p w:rsidR="003409C1" w:rsidRDefault="003409C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409C1" w:rsidRDefault="003409C1">
            <w:pPr>
              <w:rPr>
                <w:sz w:val="1"/>
                <w:szCs w:val="1"/>
              </w:rPr>
            </w:pPr>
          </w:p>
        </w:tc>
      </w:tr>
      <w:tr w:rsidR="003409C1">
        <w:trPr>
          <w:trHeight w:val="60"/>
        </w:trPr>
        <w:tc>
          <w:tcPr>
            <w:tcW w:w="5640" w:type="dxa"/>
            <w:vMerge/>
            <w:vAlign w:val="bottom"/>
          </w:tcPr>
          <w:p w:rsidR="003409C1" w:rsidRDefault="003409C1">
            <w:pPr>
              <w:rPr>
                <w:sz w:val="5"/>
                <w:szCs w:val="5"/>
              </w:rPr>
            </w:pPr>
          </w:p>
        </w:tc>
        <w:tc>
          <w:tcPr>
            <w:tcW w:w="3560" w:type="dxa"/>
            <w:vMerge w:val="restart"/>
            <w:vAlign w:val="bottom"/>
          </w:tcPr>
          <w:p w:rsidR="003409C1" w:rsidRDefault="00BC6CED">
            <w:pPr>
              <w:ind w:left="1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TG Lesperance</w:t>
            </w:r>
          </w:p>
        </w:tc>
        <w:tc>
          <w:tcPr>
            <w:tcW w:w="0" w:type="dxa"/>
            <w:vAlign w:val="bottom"/>
          </w:tcPr>
          <w:p w:rsidR="003409C1" w:rsidRDefault="003409C1">
            <w:pPr>
              <w:rPr>
                <w:sz w:val="1"/>
                <w:szCs w:val="1"/>
              </w:rPr>
            </w:pPr>
          </w:p>
        </w:tc>
      </w:tr>
      <w:tr w:rsidR="003409C1">
        <w:trPr>
          <w:trHeight w:val="209"/>
        </w:trPr>
        <w:tc>
          <w:tcPr>
            <w:tcW w:w="5640" w:type="dxa"/>
            <w:vAlign w:val="bottom"/>
          </w:tcPr>
          <w:p w:rsidR="003409C1" w:rsidRDefault="00BC6CE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Fax : +33 381 55 60 15</w:t>
            </w:r>
          </w:p>
        </w:tc>
        <w:tc>
          <w:tcPr>
            <w:tcW w:w="3560" w:type="dxa"/>
            <w:vMerge/>
            <w:vAlign w:val="bottom"/>
          </w:tcPr>
          <w:p w:rsidR="003409C1" w:rsidRDefault="003409C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409C1" w:rsidRDefault="003409C1">
            <w:pPr>
              <w:rPr>
                <w:sz w:val="1"/>
                <w:szCs w:val="1"/>
              </w:rPr>
            </w:pPr>
          </w:p>
        </w:tc>
      </w:tr>
      <w:tr w:rsidR="003409C1">
        <w:trPr>
          <w:trHeight w:val="247"/>
        </w:trPr>
        <w:tc>
          <w:tcPr>
            <w:tcW w:w="5640" w:type="dxa"/>
            <w:vAlign w:val="bottom"/>
          </w:tcPr>
          <w:p w:rsidR="003409C1" w:rsidRDefault="00BC6CE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Site web : www.supervulcain-distribution.fr</w:t>
            </w:r>
          </w:p>
        </w:tc>
        <w:tc>
          <w:tcPr>
            <w:tcW w:w="3560" w:type="dxa"/>
            <w:vAlign w:val="bottom"/>
          </w:tcPr>
          <w:p w:rsidR="003409C1" w:rsidRDefault="00BC6CED">
            <w:pPr>
              <w:ind w:left="1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59 rue du bas Igny</w:t>
            </w:r>
          </w:p>
        </w:tc>
        <w:tc>
          <w:tcPr>
            <w:tcW w:w="0" w:type="dxa"/>
            <w:vAlign w:val="bottom"/>
          </w:tcPr>
          <w:p w:rsidR="003409C1" w:rsidRDefault="003409C1">
            <w:pPr>
              <w:rPr>
                <w:sz w:val="1"/>
                <w:szCs w:val="1"/>
              </w:rPr>
            </w:pPr>
          </w:p>
        </w:tc>
      </w:tr>
      <w:tr w:rsidR="003409C1">
        <w:trPr>
          <w:trHeight w:val="320"/>
        </w:trPr>
        <w:tc>
          <w:tcPr>
            <w:tcW w:w="5640" w:type="dxa"/>
            <w:vAlign w:val="bottom"/>
          </w:tcPr>
          <w:p w:rsidR="003409C1" w:rsidRDefault="00BC6CE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Email : 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info@supervulcain-distribution.fr</w:t>
            </w:r>
          </w:p>
        </w:tc>
        <w:tc>
          <w:tcPr>
            <w:tcW w:w="3560" w:type="dxa"/>
            <w:vAlign w:val="bottom"/>
          </w:tcPr>
          <w:p w:rsidR="003409C1" w:rsidRDefault="00BC6CED">
            <w:pPr>
              <w:ind w:left="1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91430 IGNY</w:t>
            </w:r>
          </w:p>
        </w:tc>
        <w:tc>
          <w:tcPr>
            <w:tcW w:w="0" w:type="dxa"/>
            <w:vAlign w:val="bottom"/>
          </w:tcPr>
          <w:p w:rsidR="003409C1" w:rsidRDefault="003409C1">
            <w:pPr>
              <w:rPr>
                <w:sz w:val="1"/>
                <w:szCs w:val="1"/>
              </w:rPr>
            </w:pPr>
          </w:p>
        </w:tc>
      </w:tr>
    </w:tbl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200" w:lineRule="exact"/>
        <w:rPr>
          <w:sz w:val="20"/>
          <w:szCs w:val="20"/>
        </w:rPr>
      </w:pPr>
    </w:p>
    <w:p w:rsidR="003409C1" w:rsidRDefault="003409C1">
      <w:pPr>
        <w:spacing w:line="35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60"/>
        <w:gridCol w:w="340"/>
        <w:gridCol w:w="1360"/>
        <w:gridCol w:w="1360"/>
        <w:gridCol w:w="1600"/>
        <w:gridCol w:w="460"/>
        <w:gridCol w:w="1120"/>
        <w:gridCol w:w="1020"/>
        <w:gridCol w:w="240"/>
        <w:gridCol w:w="1240"/>
        <w:gridCol w:w="800"/>
      </w:tblGrid>
      <w:tr w:rsidR="003409C1">
        <w:trPr>
          <w:trHeight w:val="349"/>
        </w:trPr>
        <w:tc>
          <w:tcPr>
            <w:tcW w:w="1260" w:type="dxa"/>
            <w:tcBorders>
              <w:top w:val="single" w:sz="8" w:space="0" w:color="C0C0C0"/>
              <w:left w:val="single" w:sz="8" w:space="0" w:color="C0C0C0"/>
              <w:right w:val="single" w:sz="8" w:space="0" w:color="DCDCDC"/>
            </w:tcBorders>
            <w:shd w:val="clear" w:color="auto" w:fill="DCDCDC"/>
            <w:vAlign w:val="bottom"/>
          </w:tcPr>
          <w:p w:rsidR="003409C1" w:rsidRDefault="00BC6CED">
            <w:pPr>
              <w:ind w:left="460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9"/>
                <w:szCs w:val="19"/>
              </w:rPr>
              <w:t>Numéro</w:t>
            </w:r>
          </w:p>
        </w:tc>
        <w:tc>
          <w:tcPr>
            <w:tcW w:w="340" w:type="dxa"/>
            <w:tcBorders>
              <w:top w:val="single" w:sz="8" w:space="0" w:color="C0C0C0"/>
              <w:right w:val="single" w:sz="8" w:space="0" w:color="C0C0C0"/>
            </w:tcBorders>
            <w:shd w:val="clear" w:color="auto" w:fill="DCDCDC"/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8" w:space="0" w:color="C0C0C0"/>
              <w:right w:val="single" w:sz="8" w:space="0" w:color="C0C0C0"/>
            </w:tcBorders>
            <w:shd w:val="clear" w:color="auto" w:fill="DCDCDC"/>
            <w:vAlign w:val="bottom"/>
          </w:tcPr>
          <w:p w:rsidR="003409C1" w:rsidRDefault="00BC6CED">
            <w:pPr>
              <w:jc w:val="center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w w:val="99"/>
                <w:sz w:val="19"/>
                <w:szCs w:val="19"/>
              </w:rPr>
              <w:t>Date</w:t>
            </w:r>
          </w:p>
        </w:tc>
        <w:tc>
          <w:tcPr>
            <w:tcW w:w="1360" w:type="dxa"/>
            <w:tcBorders>
              <w:top w:val="single" w:sz="8" w:space="0" w:color="C0C0C0"/>
              <w:right w:val="single" w:sz="8" w:space="0" w:color="C0C0C0"/>
            </w:tcBorders>
            <w:shd w:val="clear" w:color="auto" w:fill="DCDCDC"/>
            <w:vAlign w:val="bottom"/>
          </w:tcPr>
          <w:p w:rsidR="003409C1" w:rsidRDefault="00BC6CED">
            <w:pPr>
              <w:jc w:val="center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9"/>
                <w:szCs w:val="19"/>
              </w:rPr>
              <w:t>Code client</w:t>
            </w:r>
          </w:p>
        </w:tc>
        <w:tc>
          <w:tcPr>
            <w:tcW w:w="1600" w:type="dxa"/>
            <w:tcBorders>
              <w:top w:val="single" w:sz="8" w:space="0" w:color="C0C0C0"/>
              <w:right w:val="single" w:sz="8" w:space="0" w:color="C0C0C0"/>
            </w:tcBorders>
            <w:shd w:val="clear" w:color="auto" w:fill="DCDCDC"/>
            <w:vAlign w:val="bottom"/>
          </w:tcPr>
          <w:p w:rsidR="003409C1" w:rsidRDefault="00BC6CED">
            <w:pPr>
              <w:jc w:val="center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w w:val="99"/>
                <w:sz w:val="19"/>
                <w:szCs w:val="19"/>
              </w:rPr>
              <w:t>Date de validité</w:t>
            </w:r>
          </w:p>
        </w:tc>
        <w:tc>
          <w:tcPr>
            <w:tcW w:w="460" w:type="dxa"/>
            <w:tcBorders>
              <w:top w:val="single" w:sz="8" w:space="0" w:color="C0C0C0"/>
              <w:right w:val="single" w:sz="8" w:space="0" w:color="DCDCDC"/>
            </w:tcBorders>
            <w:shd w:val="clear" w:color="auto" w:fill="DCDCDC"/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tcBorders>
              <w:top w:val="single" w:sz="8" w:space="0" w:color="C0C0C0"/>
              <w:right w:val="single" w:sz="8" w:space="0" w:color="C0C0C0"/>
            </w:tcBorders>
            <w:shd w:val="clear" w:color="auto" w:fill="DCDCDC"/>
            <w:vAlign w:val="bottom"/>
          </w:tcPr>
          <w:p w:rsidR="003409C1" w:rsidRDefault="00BC6CED">
            <w:pPr>
              <w:ind w:right="407"/>
              <w:jc w:val="right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w w:val="99"/>
                <w:sz w:val="19"/>
                <w:szCs w:val="19"/>
              </w:rPr>
              <w:t>Mode de règlement</w:t>
            </w:r>
          </w:p>
        </w:tc>
        <w:tc>
          <w:tcPr>
            <w:tcW w:w="240" w:type="dxa"/>
            <w:tcBorders>
              <w:top w:val="single" w:sz="8" w:space="0" w:color="C0C0C0"/>
              <w:right w:val="single" w:sz="8" w:space="0" w:color="DCDCDC"/>
            </w:tcBorders>
            <w:shd w:val="clear" w:color="auto" w:fill="DCDCDC"/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top w:val="single" w:sz="8" w:space="0" w:color="C0C0C0"/>
              <w:right w:val="single" w:sz="8" w:space="0" w:color="C0C0C0"/>
            </w:tcBorders>
            <w:shd w:val="clear" w:color="auto" w:fill="DCDCDC"/>
            <w:vAlign w:val="bottom"/>
          </w:tcPr>
          <w:p w:rsidR="003409C1" w:rsidRDefault="00BC6CED">
            <w:pPr>
              <w:ind w:right="253"/>
              <w:jc w:val="right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9"/>
                <w:szCs w:val="19"/>
              </w:rPr>
              <w:t>N° de Tva intracom</w:t>
            </w:r>
          </w:p>
        </w:tc>
      </w:tr>
      <w:tr w:rsidR="003409C1">
        <w:trPr>
          <w:trHeight w:val="104"/>
        </w:trPr>
        <w:tc>
          <w:tcPr>
            <w:tcW w:w="1260" w:type="dxa"/>
            <w:tcBorders>
              <w:left w:val="single" w:sz="8" w:space="0" w:color="C0C0C0"/>
              <w:bottom w:val="single" w:sz="8" w:space="0" w:color="C0C0C0"/>
              <w:right w:val="single" w:sz="8" w:space="0" w:color="DCDCDC"/>
            </w:tcBorders>
            <w:shd w:val="clear" w:color="auto" w:fill="DCDCDC"/>
            <w:vAlign w:val="bottom"/>
          </w:tcPr>
          <w:p w:rsidR="003409C1" w:rsidRDefault="003409C1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DCDCDC"/>
            <w:vAlign w:val="bottom"/>
          </w:tcPr>
          <w:p w:rsidR="003409C1" w:rsidRDefault="003409C1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DCDCDC"/>
            <w:vAlign w:val="bottom"/>
          </w:tcPr>
          <w:p w:rsidR="003409C1" w:rsidRDefault="003409C1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DCDCDC"/>
            <w:vAlign w:val="bottom"/>
          </w:tcPr>
          <w:p w:rsidR="003409C1" w:rsidRDefault="003409C1">
            <w:pPr>
              <w:rPr>
                <w:sz w:val="9"/>
                <w:szCs w:val="9"/>
              </w:rPr>
            </w:pPr>
          </w:p>
        </w:tc>
        <w:tc>
          <w:tcPr>
            <w:tcW w:w="160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DCDCDC"/>
            <w:vAlign w:val="bottom"/>
          </w:tcPr>
          <w:p w:rsidR="003409C1" w:rsidRDefault="003409C1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C0C0C0"/>
              <w:right w:val="single" w:sz="8" w:space="0" w:color="DCDCDC"/>
            </w:tcBorders>
            <w:shd w:val="clear" w:color="auto" w:fill="DCDCDC"/>
            <w:vAlign w:val="bottom"/>
          </w:tcPr>
          <w:p w:rsidR="003409C1" w:rsidRDefault="003409C1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C0C0C0"/>
              <w:right w:val="single" w:sz="8" w:space="0" w:color="DCDCDC"/>
            </w:tcBorders>
            <w:shd w:val="clear" w:color="auto" w:fill="DCDCDC"/>
            <w:vAlign w:val="bottom"/>
          </w:tcPr>
          <w:p w:rsidR="003409C1" w:rsidRDefault="003409C1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DCDCDC"/>
            <w:vAlign w:val="bottom"/>
          </w:tcPr>
          <w:p w:rsidR="003409C1" w:rsidRDefault="003409C1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C0C0C0"/>
              <w:right w:val="single" w:sz="8" w:space="0" w:color="DCDCDC"/>
            </w:tcBorders>
            <w:shd w:val="clear" w:color="auto" w:fill="DCDCDC"/>
            <w:vAlign w:val="bottom"/>
          </w:tcPr>
          <w:p w:rsidR="003409C1" w:rsidRDefault="003409C1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C0C0C0"/>
              <w:right w:val="single" w:sz="8" w:space="0" w:color="DCDCDC"/>
            </w:tcBorders>
            <w:shd w:val="clear" w:color="auto" w:fill="DCDCDC"/>
            <w:vAlign w:val="bottom"/>
          </w:tcPr>
          <w:p w:rsidR="003409C1" w:rsidRDefault="003409C1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bottom w:val="single" w:sz="8" w:space="0" w:color="C0C0C0"/>
              <w:right w:val="single" w:sz="8" w:space="0" w:color="C0C0C0"/>
            </w:tcBorders>
            <w:shd w:val="clear" w:color="auto" w:fill="DCDCDC"/>
            <w:vAlign w:val="bottom"/>
          </w:tcPr>
          <w:p w:rsidR="003409C1" w:rsidRDefault="003409C1">
            <w:pPr>
              <w:rPr>
                <w:sz w:val="9"/>
                <w:szCs w:val="9"/>
              </w:rPr>
            </w:pPr>
          </w:p>
        </w:tc>
      </w:tr>
      <w:tr w:rsidR="003409C1">
        <w:trPr>
          <w:trHeight w:val="329"/>
        </w:trPr>
        <w:tc>
          <w:tcPr>
            <w:tcW w:w="1260" w:type="dxa"/>
            <w:tcBorders>
              <w:left w:val="single" w:sz="8" w:space="0" w:color="C0C0C0"/>
            </w:tcBorders>
            <w:vAlign w:val="bottom"/>
          </w:tcPr>
          <w:p w:rsidR="003409C1" w:rsidRDefault="00BC6CED">
            <w:pPr>
              <w:ind w:left="400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9"/>
                <w:szCs w:val="19"/>
              </w:rPr>
              <w:t>DE17051</w:t>
            </w:r>
          </w:p>
        </w:tc>
        <w:tc>
          <w:tcPr>
            <w:tcW w:w="340" w:type="dxa"/>
            <w:tcBorders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ind w:right="105"/>
              <w:jc w:val="right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9"/>
                <w:szCs w:val="19"/>
              </w:rPr>
              <w:t>18/10/2019</w:t>
            </w:r>
          </w:p>
        </w:tc>
        <w:tc>
          <w:tcPr>
            <w:tcW w:w="1360" w:type="dxa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jc w:val="center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9"/>
                <w:szCs w:val="19"/>
              </w:rPr>
              <w:t>CL00272</w:t>
            </w:r>
          </w:p>
        </w:tc>
        <w:tc>
          <w:tcPr>
            <w:tcW w:w="1600" w:type="dxa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ind w:right="245"/>
              <w:jc w:val="right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9"/>
                <w:szCs w:val="19"/>
              </w:rPr>
              <w:t>17/11/2019</w:t>
            </w:r>
          </w:p>
        </w:tc>
        <w:tc>
          <w:tcPr>
            <w:tcW w:w="2600" w:type="dxa"/>
            <w:gridSpan w:val="3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ind w:right="327"/>
              <w:jc w:val="right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9"/>
                <w:szCs w:val="19"/>
              </w:rPr>
              <w:t>Chèque au comptant</w:t>
            </w:r>
          </w:p>
        </w:tc>
        <w:tc>
          <w:tcPr>
            <w:tcW w:w="240" w:type="dxa"/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</w:tr>
      <w:tr w:rsidR="003409C1">
        <w:trPr>
          <w:trHeight w:val="104"/>
        </w:trPr>
        <w:tc>
          <w:tcPr>
            <w:tcW w:w="1260" w:type="dxa"/>
            <w:tcBorders>
              <w:left w:val="single" w:sz="8" w:space="0" w:color="C0C0C0"/>
              <w:bottom w:val="single" w:sz="8" w:space="0" w:color="C0C0C0"/>
            </w:tcBorders>
            <w:vAlign w:val="bottom"/>
          </w:tcPr>
          <w:p w:rsidR="003409C1" w:rsidRDefault="003409C1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C0C0C0"/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bottom w:val="single" w:sz="8" w:space="0" w:color="C0C0C0"/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bottom w:val="single" w:sz="8" w:space="0" w:color="C0C0C0"/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9"/>
                <w:szCs w:val="9"/>
              </w:rPr>
            </w:pPr>
          </w:p>
        </w:tc>
        <w:tc>
          <w:tcPr>
            <w:tcW w:w="1600" w:type="dxa"/>
            <w:tcBorders>
              <w:bottom w:val="single" w:sz="8" w:space="0" w:color="C0C0C0"/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C0C0C0"/>
            </w:tcBorders>
            <w:vAlign w:val="bottom"/>
          </w:tcPr>
          <w:p w:rsidR="003409C1" w:rsidRDefault="003409C1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C0C0C0"/>
            </w:tcBorders>
            <w:vAlign w:val="bottom"/>
          </w:tcPr>
          <w:p w:rsidR="003409C1" w:rsidRDefault="003409C1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tcBorders>
              <w:bottom w:val="single" w:sz="8" w:space="0" w:color="C0C0C0"/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C0C0C0"/>
            </w:tcBorders>
            <w:vAlign w:val="bottom"/>
          </w:tcPr>
          <w:p w:rsidR="003409C1" w:rsidRDefault="003409C1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C0C0C0"/>
            </w:tcBorders>
            <w:vAlign w:val="bottom"/>
          </w:tcPr>
          <w:p w:rsidR="003409C1" w:rsidRDefault="003409C1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bottom w:val="single" w:sz="8" w:space="0" w:color="C0C0C0"/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9"/>
                <w:szCs w:val="9"/>
              </w:rPr>
            </w:pPr>
          </w:p>
        </w:tc>
      </w:tr>
      <w:tr w:rsidR="003409C1">
        <w:trPr>
          <w:trHeight w:val="207"/>
        </w:trPr>
        <w:tc>
          <w:tcPr>
            <w:tcW w:w="1260" w:type="dxa"/>
            <w:tcBorders>
              <w:bottom w:val="single" w:sz="8" w:space="0" w:color="C0C0C0"/>
            </w:tcBorders>
            <w:vAlign w:val="bottom"/>
          </w:tcPr>
          <w:p w:rsidR="003409C1" w:rsidRDefault="003409C1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bottom w:val="single" w:sz="8" w:space="0" w:color="C0C0C0"/>
            </w:tcBorders>
            <w:vAlign w:val="bottom"/>
          </w:tcPr>
          <w:p w:rsidR="003409C1" w:rsidRDefault="003409C1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C0C0C0"/>
            </w:tcBorders>
            <w:vAlign w:val="bottom"/>
          </w:tcPr>
          <w:p w:rsidR="003409C1" w:rsidRDefault="003409C1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C0C0C0"/>
            </w:tcBorders>
            <w:vAlign w:val="bottom"/>
          </w:tcPr>
          <w:p w:rsidR="003409C1" w:rsidRDefault="003409C1">
            <w:pPr>
              <w:rPr>
                <w:sz w:val="17"/>
                <w:szCs w:val="17"/>
              </w:rPr>
            </w:pPr>
          </w:p>
        </w:tc>
        <w:tc>
          <w:tcPr>
            <w:tcW w:w="1600" w:type="dxa"/>
            <w:tcBorders>
              <w:bottom w:val="single" w:sz="8" w:space="0" w:color="C0C0C0"/>
            </w:tcBorders>
            <w:vAlign w:val="bottom"/>
          </w:tcPr>
          <w:p w:rsidR="003409C1" w:rsidRDefault="003409C1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tcBorders>
              <w:bottom w:val="single" w:sz="8" w:space="0" w:color="C0C0C0"/>
            </w:tcBorders>
            <w:vAlign w:val="bottom"/>
          </w:tcPr>
          <w:p w:rsidR="003409C1" w:rsidRDefault="003409C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C0C0C0"/>
            </w:tcBorders>
            <w:vAlign w:val="bottom"/>
          </w:tcPr>
          <w:p w:rsidR="003409C1" w:rsidRDefault="003409C1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gridSpan w:val="2"/>
            <w:tcBorders>
              <w:bottom w:val="single" w:sz="8" w:space="0" w:color="C0C0C0"/>
            </w:tcBorders>
            <w:vAlign w:val="bottom"/>
          </w:tcPr>
          <w:p w:rsidR="003409C1" w:rsidRDefault="003409C1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tcBorders>
              <w:bottom w:val="single" w:sz="8" w:space="0" w:color="C0C0C0"/>
            </w:tcBorders>
            <w:vAlign w:val="bottom"/>
          </w:tcPr>
          <w:p w:rsidR="003409C1" w:rsidRDefault="003409C1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tcBorders>
              <w:bottom w:val="single" w:sz="8" w:space="0" w:color="C0C0C0"/>
            </w:tcBorders>
            <w:vAlign w:val="bottom"/>
          </w:tcPr>
          <w:p w:rsidR="003409C1" w:rsidRDefault="003409C1">
            <w:pPr>
              <w:rPr>
                <w:sz w:val="17"/>
                <w:szCs w:val="17"/>
              </w:rPr>
            </w:pPr>
          </w:p>
        </w:tc>
      </w:tr>
      <w:tr w:rsidR="003409C1">
        <w:trPr>
          <w:trHeight w:val="325"/>
        </w:trPr>
        <w:tc>
          <w:tcPr>
            <w:tcW w:w="1260" w:type="dxa"/>
            <w:tcBorders>
              <w:left w:val="single" w:sz="8" w:space="0" w:color="C0C0C0"/>
              <w:bottom w:val="single" w:sz="8" w:space="0" w:color="DCDCDC"/>
              <w:right w:val="single" w:sz="8" w:space="0" w:color="C0C0C0"/>
            </w:tcBorders>
            <w:shd w:val="clear" w:color="auto" w:fill="DCDCDC"/>
            <w:vAlign w:val="bottom"/>
          </w:tcPr>
          <w:p w:rsidR="003409C1" w:rsidRDefault="00BC6CED">
            <w:pPr>
              <w:ind w:left="400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9"/>
                <w:szCs w:val="19"/>
              </w:rPr>
              <w:t>Code</w:t>
            </w:r>
          </w:p>
        </w:tc>
        <w:tc>
          <w:tcPr>
            <w:tcW w:w="340" w:type="dxa"/>
            <w:tcBorders>
              <w:bottom w:val="single" w:sz="8" w:space="0" w:color="DCDCDC"/>
              <w:right w:val="single" w:sz="8" w:space="0" w:color="DCDCDC"/>
            </w:tcBorders>
            <w:shd w:val="clear" w:color="auto" w:fill="DCDCDC"/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DCDCDC"/>
              <w:right w:val="single" w:sz="8" w:space="0" w:color="DCDCDC"/>
            </w:tcBorders>
            <w:shd w:val="clear" w:color="auto" w:fill="DCDCDC"/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DCDCDC"/>
              <w:right w:val="single" w:sz="8" w:space="0" w:color="DCDCDC"/>
            </w:tcBorders>
            <w:shd w:val="clear" w:color="auto" w:fill="DCDCDC"/>
            <w:vAlign w:val="bottom"/>
          </w:tcPr>
          <w:p w:rsidR="003409C1" w:rsidRDefault="00BC6CED">
            <w:pPr>
              <w:ind w:left="360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9"/>
                <w:szCs w:val="19"/>
              </w:rPr>
              <w:t>Description</w:t>
            </w:r>
          </w:p>
        </w:tc>
        <w:tc>
          <w:tcPr>
            <w:tcW w:w="1600" w:type="dxa"/>
            <w:tcBorders>
              <w:bottom w:val="single" w:sz="8" w:space="0" w:color="DCDCDC"/>
              <w:right w:val="single" w:sz="8" w:space="0" w:color="DCDCDC"/>
            </w:tcBorders>
            <w:shd w:val="clear" w:color="auto" w:fill="DCDCDC"/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DCDCDC"/>
              <w:right w:val="single" w:sz="8" w:space="0" w:color="C0C0C0"/>
            </w:tcBorders>
            <w:shd w:val="clear" w:color="auto" w:fill="DCDCDC"/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DCDCDC"/>
              <w:right w:val="single" w:sz="8" w:space="0" w:color="C0C0C0"/>
            </w:tcBorders>
            <w:shd w:val="clear" w:color="auto" w:fill="DCDCDC"/>
            <w:vAlign w:val="bottom"/>
          </w:tcPr>
          <w:p w:rsidR="003409C1" w:rsidRDefault="00BC6CED">
            <w:pPr>
              <w:ind w:right="339"/>
              <w:jc w:val="right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9"/>
                <w:szCs w:val="19"/>
              </w:rPr>
              <w:t>Qté</w:t>
            </w:r>
          </w:p>
        </w:tc>
        <w:tc>
          <w:tcPr>
            <w:tcW w:w="1260" w:type="dxa"/>
            <w:gridSpan w:val="2"/>
            <w:tcBorders>
              <w:bottom w:val="single" w:sz="8" w:space="0" w:color="DCDCDC"/>
              <w:right w:val="single" w:sz="8" w:space="0" w:color="C0C0C0"/>
            </w:tcBorders>
            <w:shd w:val="clear" w:color="auto" w:fill="DCDCDC"/>
            <w:vAlign w:val="bottom"/>
          </w:tcPr>
          <w:p w:rsidR="003409C1" w:rsidRDefault="00BC6CED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9"/>
                <w:szCs w:val="19"/>
              </w:rPr>
              <w:t>P.U. HT</w:t>
            </w:r>
          </w:p>
        </w:tc>
        <w:tc>
          <w:tcPr>
            <w:tcW w:w="1240" w:type="dxa"/>
            <w:tcBorders>
              <w:bottom w:val="single" w:sz="8" w:space="0" w:color="DCDCDC"/>
              <w:right w:val="single" w:sz="8" w:space="0" w:color="C0C0C0"/>
            </w:tcBorders>
            <w:shd w:val="clear" w:color="auto" w:fill="DCDCDC"/>
            <w:vAlign w:val="bottom"/>
          </w:tcPr>
          <w:p w:rsidR="003409C1" w:rsidRDefault="00BC6CED">
            <w:pPr>
              <w:ind w:right="47"/>
              <w:jc w:val="right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9"/>
                <w:szCs w:val="19"/>
              </w:rPr>
              <w:t>Montant HT</w:t>
            </w:r>
          </w:p>
        </w:tc>
        <w:tc>
          <w:tcPr>
            <w:tcW w:w="800" w:type="dxa"/>
            <w:tcBorders>
              <w:bottom w:val="single" w:sz="8" w:space="0" w:color="DCDCDC"/>
              <w:right w:val="single" w:sz="8" w:space="0" w:color="C0C0C0"/>
            </w:tcBorders>
            <w:shd w:val="clear" w:color="auto" w:fill="DCDCDC"/>
            <w:vAlign w:val="bottom"/>
          </w:tcPr>
          <w:p w:rsidR="003409C1" w:rsidRDefault="00BC6CED">
            <w:pPr>
              <w:ind w:right="153"/>
              <w:jc w:val="right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9"/>
                <w:szCs w:val="19"/>
              </w:rPr>
              <w:t>TVA</w:t>
            </w:r>
          </w:p>
        </w:tc>
      </w:tr>
      <w:tr w:rsidR="003409C1">
        <w:trPr>
          <w:trHeight w:val="235"/>
        </w:trPr>
        <w:tc>
          <w:tcPr>
            <w:tcW w:w="1260" w:type="dxa"/>
            <w:tcBorders>
              <w:top w:val="single" w:sz="8" w:space="0" w:color="C0C0C0"/>
              <w:left w:val="single" w:sz="8" w:space="0" w:color="C0C0C0"/>
              <w:right w:val="single" w:sz="8" w:space="0" w:color="C0C0C0"/>
            </w:tcBorders>
            <w:vAlign w:val="bottom"/>
          </w:tcPr>
          <w:p w:rsidR="003409C1" w:rsidRDefault="00BC6CED">
            <w:pPr>
              <w:ind w:left="60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7"/>
                <w:szCs w:val="17"/>
              </w:rPr>
              <w:t>AR00001</w:t>
            </w:r>
          </w:p>
        </w:tc>
        <w:tc>
          <w:tcPr>
            <w:tcW w:w="3060" w:type="dxa"/>
            <w:gridSpan w:val="3"/>
            <w:tcBorders>
              <w:top w:val="single" w:sz="8" w:space="0" w:color="C0C0C0"/>
            </w:tcBorders>
            <w:vAlign w:val="bottom"/>
          </w:tcPr>
          <w:p w:rsidR="003409C1" w:rsidRDefault="00BC6CED">
            <w:pPr>
              <w:ind w:left="60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5"/>
                <w:szCs w:val="15"/>
              </w:rPr>
              <w:t>Combiné SUPERVULCAIN complet</w:t>
            </w:r>
          </w:p>
        </w:tc>
        <w:tc>
          <w:tcPr>
            <w:tcW w:w="1600" w:type="dxa"/>
            <w:tcBorders>
              <w:top w:val="single" w:sz="8" w:space="0" w:color="C0C0C0"/>
            </w:tcBorders>
            <w:vAlign w:val="bottom"/>
          </w:tcPr>
          <w:p w:rsidR="003409C1" w:rsidRDefault="003409C1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8" w:space="0" w:color="C0C0C0"/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8" w:space="0" w:color="C0C0C0"/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7"/>
                <w:szCs w:val="17"/>
              </w:rPr>
              <w:t>1,00</w:t>
            </w:r>
          </w:p>
        </w:tc>
        <w:tc>
          <w:tcPr>
            <w:tcW w:w="1260" w:type="dxa"/>
            <w:gridSpan w:val="2"/>
            <w:tcBorders>
              <w:top w:val="single" w:sz="8" w:space="0" w:color="C0C0C0"/>
              <w:right w:val="single" w:sz="8" w:space="0" w:color="C0C0C0"/>
            </w:tcBorders>
            <w:vAlign w:val="bottom"/>
          </w:tcPr>
          <w:p w:rsidR="003409C1" w:rsidRDefault="00BC6CE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7"/>
                <w:szCs w:val="17"/>
              </w:rPr>
              <w:t>4 900,00</w:t>
            </w:r>
          </w:p>
        </w:tc>
        <w:tc>
          <w:tcPr>
            <w:tcW w:w="1240" w:type="dxa"/>
            <w:tcBorders>
              <w:top w:val="single" w:sz="8" w:space="0" w:color="C0C0C0"/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7"/>
                <w:szCs w:val="17"/>
              </w:rPr>
              <w:t>4 900,00</w:t>
            </w:r>
          </w:p>
        </w:tc>
        <w:tc>
          <w:tcPr>
            <w:tcW w:w="800" w:type="dxa"/>
            <w:tcBorders>
              <w:top w:val="single" w:sz="8" w:space="0" w:color="C0C0C0"/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7"/>
                <w:szCs w:val="17"/>
              </w:rPr>
              <w:t>20,00</w:t>
            </w:r>
          </w:p>
        </w:tc>
      </w:tr>
      <w:tr w:rsidR="003409C1">
        <w:trPr>
          <w:trHeight w:val="366"/>
        </w:trPr>
        <w:tc>
          <w:tcPr>
            <w:tcW w:w="1260" w:type="dxa"/>
            <w:tcBorders>
              <w:left w:val="single" w:sz="8" w:space="0" w:color="C0C0C0"/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3409C1" w:rsidRDefault="00BC6CED">
            <w:pPr>
              <w:ind w:left="60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GARANTIE 3 ANS</w:t>
            </w:r>
          </w:p>
        </w:tc>
        <w:tc>
          <w:tcPr>
            <w:tcW w:w="1360" w:type="dxa"/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15"/>
                <w:szCs w:val="15"/>
              </w:rPr>
              <w:t>0,00</w:t>
            </w:r>
          </w:p>
        </w:tc>
        <w:tc>
          <w:tcPr>
            <w:tcW w:w="1260" w:type="dxa"/>
            <w:gridSpan w:val="2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FFFFFF"/>
                <w:sz w:val="19"/>
                <w:szCs w:val="19"/>
              </w:rPr>
              <w:t>0,00</w:t>
            </w:r>
          </w:p>
        </w:tc>
        <w:tc>
          <w:tcPr>
            <w:tcW w:w="1240" w:type="dxa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19"/>
                <w:szCs w:val="19"/>
              </w:rPr>
              <w:t>0,00</w:t>
            </w:r>
          </w:p>
        </w:tc>
        <w:tc>
          <w:tcPr>
            <w:tcW w:w="800" w:type="dxa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17"/>
                <w:szCs w:val="17"/>
              </w:rPr>
              <w:t>0,00</w:t>
            </w:r>
          </w:p>
        </w:tc>
      </w:tr>
      <w:tr w:rsidR="003409C1">
        <w:trPr>
          <w:trHeight w:val="340"/>
        </w:trPr>
        <w:tc>
          <w:tcPr>
            <w:tcW w:w="1260" w:type="dxa"/>
            <w:tcBorders>
              <w:left w:val="single" w:sz="8" w:space="0" w:color="C0C0C0"/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gridSpan w:val="4"/>
            <w:vAlign w:val="bottom"/>
          </w:tcPr>
          <w:p w:rsidR="003409C1" w:rsidRDefault="00BC6CED">
            <w:pPr>
              <w:ind w:left="60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LIVRAISON ET FORMATION COMPRISES</w:t>
            </w:r>
          </w:p>
        </w:tc>
        <w:tc>
          <w:tcPr>
            <w:tcW w:w="460" w:type="dxa"/>
            <w:tcBorders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15"/>
                <w:szCs w:val="15"/>
              </w:rPr>
              <w:t>0,00</w:t>
            </w:r>
          </w:p>
        </w:tc>
        <w:tc>
          <w:tcPr>
            <w:tcW w:w="1260" w:type="dxa"/>
            <w:gridSpan w:val="2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FFFFFF"/>
                <w:sz w:val="19"/>
                <w:szCs w:val="19"/>
              </w:rPr>
              <w:t>0,00</w:t>
            </w:r>
          </w:p>
        </w:tc>
        <w:tc>
          <w:tcPr>
            <w:tcW w:w="1240" w:type="dxa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19"/>
                <w:szCs w:val="19"/>
              </w:rPr>
              <w:t>0,00</w:t>
            </w:r>
          </w:p>
        </w:tc>
        <w:tc>
          <w:tcPr>
            <w:tcW w:w="800" w:type="dxa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17"/>
                <w:szCs w:val="17"/>
              </w:rPr>
              <w:t>0,00</w:t>
            </w:r>
          </w:p>
        </w:tc>
      </w:tr>
      <w:tr w:rsidR="003409C1">
        <w:trPr>
          <w:trHeight w:val="340"/>
        </w:trPr>
        <w:tc>
          <w:tcPr>
            <w:tcW w:w="1260" w:type="dxa"/>
            <w:tcBorders>
              <w:left w:val="single" w:sz="8" w:space="0" w:color="C0C0C0"/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15"/>
                <w:szCs w:val="15"/>
              </w:rPr>
              <w:t>0,00</w:t>
            </w:r>
          </w:p>
        </w:tc>
        <w:tc>
          <w:tcPr>
            <w:tcW w:w="1260" w:type="dxa"/>
            <w:gridSpan w:val="2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FFFFFF"/>
                <w:sz w:val="19"/>
                <w:szCs w:val="19"/>
              </w:rPr>
              <w:t>0,00</w:t>
            </w:r>
          </w:p>
        </w:tc>
        <w:tc>
          <w:tcPr>
            <w:tcW w:w="1240" w:type="dxa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19"/>
                <w:szCs w:val="19"/>
              </w:rPr>
              <w:t>0,00</w:t>
            </w:r>
          </w:p>
        </w:tc>
        <w:tc>
          <w:tcPr>
            <w:tcW w:w="800" w:type="dxa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17"/>
                <w:szCs w:val="17"/>
              </w:rPr>
              <w:t>0,00</w:t>
            </w:r>
          </w:p>
        </w:tc>
      </w:tr>
      <w:tr w:rsidR="003409C1">
        <w:trPr>
          <w:trHeight w:val="340"/>
        </w:trPr>
        <w:tc>
          <w:tcPr>
            <w:tcW w:w="1260" w:type="dxa"/>
            <w:tcBorders>
              <w:left w:val="single" w:sz="8" w:space="0" w:color="C0C0C0"/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gridSpan w:val="4"/>
            <w:vAlign w:val="bottom"/>
          </w:tcPr>
          <w:p w:rsidR="003409C1" w:rsidRDefault="00BC6CED">
            <w:pPr>
              <w:ind w:left="60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 xml:space="preserve">La machine est livrée complète avec </w:t>
            </w: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ses 6 outils :</w:t>
            </w:r>
          </w:p>
        </w:tc>
        <w:tc>
          <w:tcPr>
            <w:tcW w:w="460" w:type="dxa"/>
            <w:tcBorders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15"/>
                <w:szCs w:val="15"/>
              </w:rPr>
              <w:t>0,00</w:t>
            </w:r>
          </w:p>
        </w:tc>
        <w:tc>
          <w:tcPr>
            <w:tcW w:w="1260" w:type="dxa"/>
            <w:gridSpan w:val="2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FFFFFF"/>
                <w:sz w:val="19"/>
                <w:szCs w:val="19"/>
              </w:rPr>
              <w:t>0,00</w:t>
            </w:r>
          </w:p>
        </w:tc>
        <w:tc>
          <w:tcPr>
            <w:tcW w:w="1240" w:type="dxa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19"/>
                <w:szCs w:val="19"/>
              </w:rPr>
              <w:t>0,00</w:t>
            </w:r>
          </w:p>
        </w:tc>
        <w:tc>
          <w:tcPr>
            <w:tcW w:w="800" w:type="dxa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17"/>
                <w:szCs w:val="17"/>
              </w:rPr>
              <w:t>0,00</w:t>
            </w:r>
          </w:p>
        </w:tc>
      </w:tr>
      <w:tr w:rsidR="003409C1">
        <w:trPr>
          <w:trHeight w:val="340"/>
        </w:trPr>
        <w:tc>
          <w:tcPr>
            <w:tcW w:w="1260" w:type="dxa"/>
            <w:tcBorders>
              <w:left w:val="single" w:sz="8" w:space="0" w:color="C0C0C0"/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gridSpan w:val="4"/>
            <w:vAlign w:val="bottom"/>
          </w:tcPr>
          <w:p w:rsidR="003409C1" w:rsidRDefault="00BC6CED">
            <w:pPr>
              <w:ind w:left="60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la torsadeuse, la voluteuse, les cintreuses de formes</w:t>
            </w:r>
          </w:p>
        </w:tc>
        <w:tc>
          <w:tcPr>
            <w:tcW w:w="460" w:type="dxa"/>
            <w:tcBorders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15"/>
                <w:szCs w:val="15"/>
              </w:rPr>
              <w:t>0,00</w:t>
            </w:r>
          </w:p>
        </w:tc>
        <w:tc>
          <w:tcPr>
            <w:tcW w:w="1260" w:type="dxa"/>
            <w:gridSpan w:val="2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FFFFFF"/>
                <w:sz w:val="19"/>
                <w:szCs w:val="19"/>
              </w:rPr>
              <w:t>0,00</w:t>
            </w:r>
          </w:p>
        </w:tc>
        <w:tc>
          <w:tcPr>
            <w:tcW w:w="1240" w:type="dxa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19"/>
                <w:szCs w:val="19"/>
              </w:rPr>
              <w:t>0,00</w:t>
            </w:r>
          </w:p>
        </w:tc>
        <w:tc>
          <w:tcPr>
            <w:tcW w:w="800" w:type="dxa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17"/>
                <w:szCs w:val="17"/>
              </w:rPr>
              <w:t>0,00</w:t>
            </w:r>
          </w:p>
        </w:tc>
      </w:tr>
      <w:tr w:rsidR="003409C1">
        <w:trPr>
          <w:trHeight w:val="340"/>
        </w:trPr>
        <w:tc>
          <w:tcPr>
            <w:tcW w:w="1260" w:type="dxa"/>
            <w:tcBorders>
              <w:left w:val="single" w:sz="8" w:space="0" w:color="C0C0C0"/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gridSpan w:val="4"/>
            <w:vAlign w:val="bottom"/>
          </w:tcPr>
          <w:p w:rsidR="003409C1" w:rsidRDefault="00BC6CED">
            <w:pPr>
              <w:ind w:left="60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( rond, oeuf et oval en trois tailles 100, 150 et 200 )</w:t>
            </w:r>
          </w:p>
        </w:tc>
        <w:tc>
          <w:tcPr>
            <w:tcW w:w="460" w:type="dxa"/>
            <w:tcBorders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15"/>
                <w:szCs w:val="15"/>
              </w:rPr>
              <w:t>0,00</w:t>
            </w:r>
          </w:p>
        </w:tc>
        <w:tc>
          <w:tcPr>
            <w:tcW w:w="1260" w:type="dxa"/>
            <w:gridSpan w:val="2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FFFFFF"/>
                <w:sz w:val="19"/>
                <w:szCs w:val="19"/>
              </w:rPr>
              <w:t>0,00</w:t>
            </w:r>
          </w:p>
        </w:tc>
        <w:tc>
          <w:tcPr>
            <w:tcW w:w="1240" w:type="dxa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19"/>
                <w:szCs w:val="19"/>
              </w:rPr>
              <w:t>0,00</w:t>
            </w:r>
          </w:p>
        </w:tc>
        <w:tc>
          <w:tcPr>
            <w:tcW w:w="800" w:type="dxa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17"/>
                <w:szCs w:val="17"/>
              </w:rPr>
              <w:t>0,00</w:t>
            </w:r>
          </w:p>
        </w:tc>
      </w:tr>
      <w:tr w:rsidR="003409C1">
        <w:trPr>
          <w:trHeight w:val="340"/>
        </w:trPr>
        <w:tc>
          <w:tcPr>
            <w:tcW w:w="1260" w:type="dxa"/>
            <w:tcBorders>
              <w:left w:val="single" w:sz="8" w:space="0" w:color="C0C0C0"/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3"/>
            <w:vAlign w:val="bottom"/>
          </w:tcPr>
          <w:p w:rsidR="003409C1" w:rsidRDefault="00BC6CED">
            <w:pPr>
              <w:ind w:left="60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et de fer plat sur chant, la plieuse d'angle</w:t>
            </w:r>
          </w:p>
        </w:tc>
        <w:tc>
          <w:tcPr>
            <w:tcW w:w="1600" w:type="dxa"/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15"/>
                <w:szCs w:val="15"/>
              </w:rPr>
              <w:t>0,00</w:t>
            </w:r>
          </w:p>
        </w:tc>
        <w:tc>
          <w:tcPr>
            <w:tcW w:w="1260" w:type="dxa"/>
            <w:gridSpan w:val="2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FFFFFF"/>
                <w:sz w:val="19"/>
                <w:szCs w:val="19"/>
              </w:rPr>
              <w:t>0,00</w:t>
            </w:r>
          </w:p>
        </w:tc>
        <w:tc>
          <w:tcPr>
            <w:tcW w:w="1240" w:type="dxa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19"/>
                <w:szCs w:val="19"/>
              </w:rPr>
              <w:t>0,00</w:t>
            </w:r>
          </w:p>
        </w:tc>
        <w:tc>
          <w:tcPr>
            <w:tcW w:w="800" w:type="dxa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17"/>
                <w:szCs w:val="17"/>
              </w:rPr>
              <w:t>0,00</w:t>
            </w:r>
          </w:p>
        </w:tc>
      </w:tr>
      <w:tr w:rsidR="003409C1">
        <w:trPr>
          <w:trHeight w:val="340"/>
        </w:trPr>
        <w:tc>
          <w:tcPr>
            <w:tcW w:w="1260" w:type="dxa"/>
            <w:tcBorders>
              <w:left w:val="single" w:sz="8" w:space="0" w:color="C0C0C0"/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3"/>
            <w:vAlign w:val="bottom"/>
          </w:tcPr>
          <w:p w:rsidR="003409C1" w:rsidRDefault="00BC6CED">
            <w:pPr>
              <w:ind w:left="60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6"/>
                <w:szCs w:val="16"/>
              </w:rPr>
              <w:t>et enfin la rouleuse ou cintreuse 3 galets</w:t>
            </w:r>
          </w:p>
        </w:tc>
        <w:tc>
          <w:tcPr>
            <w:tcW w:w="1600" w:type="dxa"/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15"/>
                <w:szCs w:val="15"/>
              </w:rPr>
              <w:t>0,00</w:t>
            </w:r>
          </w:p>
        </w:tc>
        <w:tc>
          <w:tcPr>
            <w:tcW w:w="1260" w:type="dxa"/>
            <w:gridSpan w:val="2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FFFFFF"/>
                <w:sz w:val="19"/>
                <w:szCs w:val="19"/>
              </w:rPr>
              <w:t>0,00</w:t>
            </w:r>
          </w:p>
        </w:tc>
        <w:tc>
          <w:tcPr>
            <w:tcW w:w="1240" w:type="dxa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19"/>
                <w:szCs w:val="19"/>
              </w:rPr>
              <w:t>0,00</w:t>
            </w:r>
          </w:p>
        </w:tc>
        <w:tc>
          <w:tcPr>
            <w:tcW w:w="800" w:type="dxa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17"/>
                <w:szCs w:val="17"/>
              </w:rPr>
              <w:t>0,00</w:t>
            </w:r>
          </w:p>
        </w:tc>
      </w:tr>
      <w:tr w:rsidR="003409C1">
        <w:trPr>
          <w:trHeight w:val="3574"/>
        </w:trPr>
        <w:tc>
          <w:tcPr>
            <w:tcW w:w="1260" w:type="dxa"/>
            <w:tcBorders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C0C0C0"/>
            </w:tcBorders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C0C0C0"/>
            </w:tcBorders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C0C0C0"/>
            </w:tcBorders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C0C0C0"/>
            </w:tcBorders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C0C0C0"/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C0C0C0"/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C0C0C0"/>
            </w:tcBorders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C0C0C0"/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C0C0C0"/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C0C0C0"/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</w:tr>
    </w:tbl>
    <w:p w:rsidR="003409C1" w:rsidRDefault="003409C1">
      <w:pPr>
        <w:spacing w:line="207" w:lineRule="exact"/>
        <w:rPr>
          <w:sz w:val="20"/>
          <w:szCs w:val="20"/>
        </w:rPr>
      </w:pPr>
    </w:p>
    <w:p w:rsidR="003409C1" w:rsidRDefault="00BC6CED">
      <w:pPr>
        <w:spacing w:line="275" w:lineRule="auto"/>
        <w:ind w:right="580"/>
        <w:rPr>
          <w:sz w:val="20"/>
          <w:szCs w:val="20"/>
        </w:rPr>
      </w:pPr>
      <w:r>
        <w:rPr>
          <w:rFonts w:ascii="Microsoft Sans Serif" w:eastAsia="Microsoft Sans Serif" w:hAnsi="Microsoft Sans Serif" w:cs="Microsoft Sans Serif"/>
          <w:sz w:val="16"/>
          <w:szCs w:val="16"/>
        </w:rPr>
        <w:t>Devis gratuit. Les prix TTC sont établis sur la base des taux de TVA en vigueur à la date de remise de l'offre. Toute variation de ces taux sera répercutée sur les prix.</w:t>
      </w:r>
    </w:p>
    <w:p w:rsidR="003409C1" w:rsidRDefault="003409C1">
      <w:pPr>
        <w:sectPr w:rsidR="003409C1">
          <w:pgSz w:w="11900" w:h="16838"/>
          <w:pgMar w:top="602" w:right="566" w:bottom="43" w:left="560" w:header="0" w:footer="0" w:gutter="0"/>
          <w:cols w:space="720" w:equalWidth="0">
            <w:col w:w="10780"/>
          </w:cols>
        </w:sectPr>
      </w:pPr>
    </w:p>
    <w:p w:rsidR="003409C1" w:rsidRDefault="003409C1">
      <w:pPr>
        <w:spacing w:line="7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20"/>
        <w:gridCol w:w="1360"/>
        <w:gridCol w:w="1480"/>
      </w:tblGrid>
      <w:tr w:rsidR="003409C1">
        <w:trPr>
          <w:trHeight w:val="345"/>
        </w:trPr>
        <w:tc>
          <w:tcPr>
            <w:tcW w:w="920" w:type="dxa"/>
            <w:tcBorders>
              <w:top w:val="single" w:sz="8" w:space="0" w:color="C0C0C0"/>
              <w:left w:val="single" w:sz="8" w:space="0" w:color="C0C0C0"/>
              <w:bottom w:val="single" w:sz="8" w:space="0" w:color="DCDCDC"/>
              <w:right w:val="single" w:sz="8" w:space="0" w:color="C0C0C0"/>
            </w:tcBorders>
            <w:shd w:val="clear" w:color="auto" w:fill="DCDCDC"/>
            <w:vAlign w:val="bottom"/>
          </w:tcPr>
          <w:p w:rsidR="003409C1" w:rsidRDefault="00BC6CED">
            <w:pPr>
              <w:ind w:left="240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9"/>
                <w:szCs w:val="19"/>
              </w:rPr>
              <w:t>Taux</w:t>
            </w:r>
          </w:p>
        </w:tc>
        <w:tc>
          <w:tcPr>
            <w:tcW w:w="1360" w:type="dxa"/>
            <w:tcBorders>
              <w:top w:val="single" w:sz="8" w:space="0" w:color="C0C0C0"/>
              <w:bottom w:val="single" w:sz="8" w:space="0" w:color="DCDCDC"/>
              <w:right w:val="single" w:sz="8" w:space="0" w:color="C0C0C0"/>
            </w:tcBorders>
            <w:shd w:val="clear" w:color="auto" w:fill="DCDCDC"/>
            <w:vAlign w:val="bottom"/>
          </w:tcPr>
          <w:p w:rsidR="003409C1" w:rsidRDefault="00BC6CED">
            <w:pPr>
              <w:ind w:right="229"/>
              <w:jc w:val="right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9"/>
                <w:szCs w:val="19"/>
              </w:rPr>
              <w:t>Base HT</w:t>
            </w:r>
          </w:p>
        </w:tc>
        <w:tc>
          <w:tcPr>
            <w:tcW w:w="1480" w:type="dxa"/>
            <w:tcBorders>
              <w:top w:val="single" w:sz="8" w:space="0" w:color="C0C0C0"/>
              <w:bottom w:val="single" w:sz="8" w:space="0" w:color="DCDCDC"/>
              <w:right w:val="single" w:sz="8" w:space="0" w:color="C0C0C0"/>
            </w:tcBorders>
            <w:shd w:val="clear" w:color="auto" w:fill="DCDCDC"/>
            <w:vAlign w:val="bottom"/>
          </w:tcPr>
          <w:p w:rsidR="003409C1" w:rsidRDefault="00BC6CED">
            <w:pPr>
              <w:ind w:right="109"/>
              <w:jc w:val="right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9"/>
                <w:szCs w:val="19"/>
              </w:rPr>
              <w:t>Montant TVA</w:t>
            </w:r>
          </w:p>
        </w:tc>
      </w:tr>
      <w:tr w:rsidR="003409C1">
        <w:trPr>
          <w:trHeight w:val="207"/>
        </w:trPr>
        <w:tc>
          <w:tcPr>
            <w:tcW w:w="920" w:type="dxa"/>
            <w:tcBorders>
              <w:top w:val="single" w:sz="8" w:space="0" w:color="C0C0C0"/>
              <w:left w:val="single" w:sz="8" w:space="0" w:color="C0C0C0"/>
              <w:right w:val="single" w:sz="8" w:space="0" w:color="C0C0C0"/>
            </w:tcBorders>
            <w:vAlign w:val="bottom"/>
          </w:tcPr>
          <w:p w:rsidR="003409C1" w:rsidRDefault="00BC6CED">
            <w:pPr>
              <w:ind w:left="240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7"/>
                <w:szCs w:val="17"/>
              </w:rPr>
              <w:t>20,00</w:t>
            </w:r>
          </w:p>
        </w:tc>
        <w:tc>
          <w:tcPr>
            <w:tcW w:w="1360" w:type="dxa"/>
            <w:tcBorders>
              <w:top w:val="single" w:sz="8" w:space="0" w:color="C0C0C0"/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7"/>
                <w:szCs w:val="17"/>
              </w:rPr>
              <w:t>4 900,00</w:t>
            </w:r>
          </w:p>
        </w:tc>
        <w:tc>
          <w:tcPr>
            <w:tcW w:w="1480" w:type="dxa"/>
            <w:tcBorders>
              <w:top w:val="single" w:sz="8" w:space="0" w:color="C0C0C0"/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7"/>
                <w:szCs w:val="17"/>
              </w:rPr>
              <w:t>980,00</w:t>
            </w:r>
          </w:p>
        </w:tc>
      </w:tr>
      <w:tr w:rsidR="003409C1">
        <w:trPr>
          <w:trHeight w:val="793"/>
        </w:trPr>
        <w:tc>
          <w:tcPr>
            <w:tcW w:w="920" w:type="dxa"/>
            <w:tcBorders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C0C0C0"/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C0C0C0"/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24"/>
                <w:szCs w:val="24"/>
              </w:rPr>
            </w:pPr>
          </w:p>
        </w:tc>
      </w:tr>
    </w:tbl>
    <w:p w:rsidR="003409C1" w:rsidRDefault="00BC6CE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409C1" w:rsidRDefault="003409C1">
      <w:pPr>
        <w:spacing w:line="56" w:lineRule="exact"/>
        <w:rPr>
          <w:sz w:val="20"/>
          <w:szCs w:val="20"/>
        </w:rPr>
      </w:pPr>
    </w:p>
    <w:p w:rsidR="003409C1" w:rsidRDefault="003409C1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20"/>
        <w:gridCol w:w="2040"/>
      </w:tblGrid>
      <w:tr w:rsidR="003409C1">
        <w:trPr>
          <w:trHeight w:val="302"/>
        </w:trPr>
        <w:tc>
          <w:tcPr>
            <w:tcW w:w="2520" w:type="dxa"/>
            <w:tcBorders>
              <w:top w:val="single" w:sz="8" w:space="0" w:color="C0C0C0"/>
              <w:left w:val="single" w:sz="8" w:space="0" w:color="C0C0C0"/>
              <w:right w:val="single" w:sz="8" w:space="0" w:color="C0C0C0"/>
            </w:tcBorders>
            <w:shd w:val="clear" w:color="auto" w:fill="DCDCDC"/>
            <w:vAlign w:val="bottom"/>
          </w:tcPr>
          <w:p w:rsidR="003409C1" w:rsidRDefault="00BC6CED">
            <w:pPr>
              <w:ind w:left="20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9"/>
                <w:szCs w:val="19"/>
              </w:rPr>
              <w:t>Total HT</w:t>
            </w:r>
          </w:p>
        </w:tc>
        <w:tc>
          <w:tcPr>
            <w:tcW w:w="2040" w:type="dxa"/>
            <w:tcBorders>
              <w:top w:val="single" w:sz="8" w:space="0" w:color="C0C0C0"/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4 900,00</w:t>
            </w:r>
          </w:p>
        </w:tc>
      </w:tr>
      <w:tr w:rsidR="003409C1">
        <w:trPr>
          <w:trHeight w:val="340"/>
        </w:trPr>
        <w:tc>
          <w:tcPr>
            <w:tcW w:w="2520" w:type="dxa"/>
            <w:tcBorders>
              <w:left w:val="single" w:sz="8" w:space="0" w:color="C0C0C0"/>
              <w:right w:val="single" w:sz="8" w:space="0" w:color="C0C0C0"/>
            </w:tcBorders>
            <w:shd w:val="clear" w:color="auto" w:fill="DCDCDC"/>
            <w:vAlign w:val="bottom"/>
          </w:tcPr>
          <w:p w:rsidR="003409C1" w:rsidRDefault="00BC6CED">
            <w:pPr>
              <w:ind w:left="20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9"/>
                <w:szCs w:val="19"/>
              </w:rPr>
              <w:t>Total TVA</w:t>
            </w:r>
          </w:p>
        </w:tc>
        <w:tc>
          <w:tcPr>
            <w:tcW w:w="2040" w:type="dxa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980,00</w:t>
            </w:r>
          </w:p>
        </w:tc>
      </w:tr>
      <w:tr w:rsidR="003409C1">
        <w:trPr>
          <w:trHeight w:val="340"/>
        </w:trPr>
        <w:tc>
          <w:tcPr>
            <w:tcW w:w="2520" w:type="dxa"/>
            <w:tcBorders>
              <w:left w:val="single" w:sz="8" w:space="0" w:color="C0C0C0"/>
              <w:right w:val="single" w:sz="8" w:space="0" w:color="C0C0C0"/>
            </w:tcBorders>
            <w:shd w:val="clear" w:color="auto" w:fill="DCDCDC"/>
            <w:vAlign w:val="bottom"/>
          </w:tcPr>
          <w:p w:rsidR="003409C1" w:rsidRDefault="00BC6CED">
            <w:pPr>
              <w:ind w:left="20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9"/>
                <w:szCs w:val="19"/>
              </w:rPr>
              <w:t>Total TTC</w:t>
            </w:r>
          </w:p>
        </w:tc>
        <w:tc>
          <w:tcPr>
            <w:tcW w:w="2040" w:type="dxa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5 880,00</w:t>
            </w:r>
          </w:p>
        </w:tc>
      </w:tr>
      <w:tr w:rsidR="003409C1">
        <w:trPr>
          <w:trHeight w:val="379"/>
        </w:trPr>
        <w:tc>
          <w:tcPr>
            <w:tcW w:w="2520" w:type="dxa"/>
            <w:tcBorders>
              <w:left w:val="single" w:sz="8" w:space="0" w:color="C0C0C0"/>
              <w:bottom w:val="single" w:sz="8" w:space="0" w:color="DCDCDC"/>
              <w:right w:val="single" w:sz="8" w:space="0" w:color="C0C0C0"/>
            </w:tcBorders>
            <w:shd w:val="clear" w:color="auto" w:fill="DCDCDC"/>
            <w:vAlign w:val="bottom"/>
          </w:tcPr>
          <w:p w:rsidR="003409C1" w:rsidRDefault="00BC6CED">
            <w:pPr>
              <w:ind w:left="20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9"/>
                <w:szCs w:val="19"/>
              </w:rPr>
              <w:t>Acomptes</w:t>
            </w:r>
          </w:p>
        </w:tc>
        <w:tc>
          <w:tcPr>
            <w:tcW w:w="2040" w:type="dxa"/>
            <w:tcBorders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0,00</w:t>
            </w:r>
          </w:p>
        </w:tc>
      </w:tr>
      <w:tr w:rsidR="003409C1">
        <w:trPr>
          <w:trHeight w:val="340"/>
        </w:trPr>
        <w:tc>
          <w:tcPr>
            <w:tcW w:w="2520" w:type="dxa"/>
            <w:tcBorders>
              <w:top w:val="single" w:sz="8" w:space="0" w:color="C0C0C0"/>
              <w:left w:val="single" w:sz="8" w:space="0" w:color="C0C0C0"/>
              <w:right w:val="single" w:sz="8" w:space="0" w:color="C0C0C0"/>
            </w:tcBorders>
            <w:shd w:val="clear" w:color="auto" w:fill="DCDCDC"/>
            <w:vAlign w:val="bottom"/>
          </w:tcPr>
          <w:p w:rsidR="003409C1" w:rsidRDefault="00BC6CED">
            <w:pPr>
              <w:ind w:left="20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19"/>
                <w:szCs w:val="19"/>
              </w:rPr>
              <w:t>Net à payer</w:t>
            </w:r>
          </w:p>
        </w:tc>
        <w:tc>
          <w:tcPr>
            <w:tcW w:w="2040" w:type="dxa"/>
            <w:tcBorders>
              <w:top w:val="single" w:sz="8" w:space="0" w:color="C0C0C0"/>
              <w:right w:val="single" w:sz="8" w:space="0" w:color="C0C0C0"/>
            </w:tcBorders>
            <w:vAlign w:val="bottom"/>
          </w:tcPr>
          <w:p w:rsidR="003409C1" w:rsidRDefault="00BC6CED">
            <w:pPr>
              <w:jc w:val="right"/>
              <w:rPr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z w:val="21"/>
                <w:szCs w:val="21"/>
              </w:rPr>
              <w:t>5 880,00 €</w:t>
            </w:r>
          </w:p>
        </w:tc>
      </w:tr>
      <w:tr w:rsidR="003409C1">
        <w:trPr>
          <w:trHeight w:val="94"/>
        </w:trPr>
        <w:tc>
          <w:tcPr>
            <w:tcW w:w="2520" w:type="dxa"/>
            <w:tcBorders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DCDCDC"/>
            <w:vAlign w:val="bottom"/>
          </w:tcPr>
          <w:p w:rsidR="003409C1" w:rsidRDefault="003409C1">
            <w:pPr>
              <w:rPr>
                <w:sz w:val="8"/>
                <w:szCs w:val="8"/>
              </w:rPr>
            </w:pPr>
          </w:p>
        </w:tc>
        <w:tc>
          <w:tcPr>
            <w:tcW w:w="2040" w:type="dxa"/>
            <w:tcBorders>
              <w:bottom w:val="single" w:sz="8" w:space="0" w:color="C0C0C0"/>
              <w:right w:val="single" w:sz="8" w:space="0" w:color="C0C0C0"/>
            </w:tcBorders>
            <w:vAlign w:val="bottom"/>
          </w:tcPr>
          <w:p w:rsidR="003409C1" w:rsidRDefault="003409C1">
            <w:pPr>
              <w:rPr>
                <w:sz w:val="8"/>
                <w:szCs w:val="8"/>
              </w:rPr>
            </w:pPr>
          </w:p>
        </w:tc>
      </w:tr>
    </w:tbl>
    <w:p w:rsidR="003409C1" w:rsidRDefault="003409C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6" o:spid="_x0000_s1061" style="position:absolute;z-index:251670016;visibility:visible;mso-wrap-distance-left:0;mso-wrap-distance-right:0;mso-position-horizontal-relative:text;mso-position-vertical-relative:text" from="-311.65pt,-.3pt" to="227.25pt,-.3pt" o:allowincell="f" strokecolor="silver" strokeweight=".65pt"/>
        </w:pict>
      </w:r>
    </w:p>
    <w:p w:rsidR="003409C1" w:rsidRDefault="003409C1">
      <w:pPr>
        <w:spacing w:line="112" w:lineRule="exact"/>
        <w:rPr>
          <w:sz w:val="20"/>
          <w:szCs w:val="20"/>
        </w:rPr>
      </w:pPr>
    </w:p>
    <w:p w:rsidR="003409C1" w:rsidRDefault="003409C1">
      <w:pPr>
        <w:sectPr w:rsidR="003409C1">
          <w:type w:val="continuous"/>
          <w:pgSz w:w="11900" w:h="16838"/>
          <w:pgMar w:top="602" w:right="566" w:bottom="43" w:left="560" w:header="0" w:footer="0" w:gutter="0"/>
          <w:cols w:num="2" w:space="720" w:equalWidth="0">
            <w:col w:w="5520" w:space="720"/>
            <w:col w:w="4540"/>
          </w:cols>
        </w:sectPr>
      </w:pPr>
    </w:p>
    <w:p w:rsidR="003409C1" w:rsidRDefault="00BC6CED">
      <w:pPr>
        <w:ind w:right="-3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lastRenderedPageBreak/>
        <w:t>- N° TVA intracom : FR59531764330</w:t>
      </w:r>
    </w:p>
    <w:p w:rsidR="003409C1" w:rsidRDefault="003409C1">
      <w:pPr>
        <w:spacing w:line="63" w:lineRule="exact"/>
        <w:rPr>
          <w:sz w:val="20"/>
          <w:szCs w:val="20"/>
        </w:rPr>
      </w:pPr>
    </w:p>
    <w:p w:rsidR="003409C1" w:rsidRDefault="00BC6CED">
      <w:pPr>
        <w:ind w:right="20"/>
        <w:jc w:val="right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1 sur 1</w:t>
      </w:r>
    </w:p>
    <w:sectPr w:rsidR="003409C1" w:rsidSect="003409C1">
      <w:type w:val="continuous"/>
      <w:pgSz w:w="11900" w:h="16838"/>
      <w:pgMar w:top="602" w:right="566" w:bottom="43" w:left="560" w:header="0" w:footer="0" w:gutter="0"/>
      <w:cols w:space="720" w:equalWidth="0">
        <w:col w:w="1078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95CFF"/>
    <w:multiLevelType w:val="hybridMultilevel"/>
    <w:tmpl w:val="F424B55C"/>
    <w:lvl w:ilvl="0" w:tplc="3D847736">
      <w:start w:val="1"/>
      <w:numFmt w:val="decimal"/>
      <w:lvlText w:val="%1."/>
      <w:lvlJc w:val="left"/>
    </w:lvl>
    <w:lvl w:ilvl="1" w:tplc="DDEAE536">
      <w:start w:val="1"/>
      <w:numFmt w:val="bullet"/>
      <w:lvlText w:val="►"/>
      <w:lvlJc w:val="left"/>
    </w:lvl>
    <w:lvl w:ilvl="2" w:tplc="C916FDD6">
      <w:numFmt w:val="decimal"/>
      <w:lvlText w:val=""/>
      <w:lvlJc w:val="left"/>
    </w:lvl>
    <w:lvl w:ilvl="3" w:tplc="8C54DAA2">
      <w:numFmt w:val="decimal"/>
      <w:lvlText w:val=""/>
      <w:lvlJc w:val="left"/>
    </w:lvl>
    <w:lvl w:ilvl="4" w:tplc="0BA2B21A">
      <w:numFmt w:val="decimal"/>
      <w:lvlText w:val=""/>
      <w:lvlJc w:val="left"/>
    </w:lvl>
    <w:lvl w:ilvl="5" w:tplc="3B86E6AE">
      <w:numFmt w:val="decimal"/>
      <w:lvlText w:val=""/>
      <w:lvlJc w:val="left"/>
    </w:lvl>
    <w:lvl w:ilvl="6" w:tplc="48462A4A">
      <w:numFmt w:val="decimal"/>
      <w:lvlText w:val=""/>
      <w:lvlJc w:val="left"/>
    </w:lvl>
    <w:lvl w:ilvl="7" w:tplc="B92AFBCC">
      <w:numFmt w:val="decimal"/>
      <w:lvlText w:val=""/>
      <w:lvlJc w:val="left"/>
    </w:lvl>
    <w:lvl w:ilvl="8" w:tplc="4600EC84">
      <w:numFmt w:val="decimal"/>
      <w:lvlText w:val=""/>
      <w:lvlJc w:val="left"/>
    </w:lvl>
  </w:abstractNum>
  <w:abstractNum w:abstractNumId="1">
    <w:nsid w:val="238E1F29"/>
    <w:multiLevelType w:val="hybridMultilevel"/>
    <w:tmpl w:val="A7F6F9A4"/>
    <w:lvl w:ilvl="0" w:tplc="A58A20D4">
      <w:start w:val="1"/>
      <w:numFmt w:val="bullet"/>
      <w:lvlText w:val="►"/>
      <w:lvlJc w:val="left"/>
    </w:lvl>
    <w:lvl w:ilvl="1" w:tplc="E4A06278">
      <w:numFmt w:val="decimal"/>
      <w:lvlText w:val=""/>
      <w:lvlJc w:val="left"/>
    </w:lvl>
    <w:lvl w:ilvl="2" w:tplc="29E47118">
      <w:numFmt w:val="decimal"/>
      <w:lvlText w:val=""/>
      <w:lvlJc w:val="left"/>
    </w:lvl>
    <w:lvl w:ilvl="3" w:tplc="07440F72">
      <w:numFmt w:val="decimal"/>
      <w:lvlText w:val=""/>
      <w:lvlJc w:val="left"/>
    </w:lvl>
    <w:lvl w:ilvl="4" w:tplc="F3245F0C">
      <w:numFmt w:val="decimal"/>
      <w:lvlText w:val=""/>
      <w:lvlJc w:val="left"/>
    </w:lvl>
    <w:lvl w:ilvl="5" w:tplc="E54E7738">
      <w:numFmt w:val="decimal"/>
      <w:lvlText w:val=""/>
      <w:lvlJc w:val="left"/>
    </w:lvl>
    <w:lvl w:ilvl="6" w:tplc="448041D8">
      <w:numFmt w:val="decimal"/>
      <w:lvlText w:val=""/>
      <w:lvlJc w:val="left"/>
    </w:lvl>
    <w:lvl w:ilvl="7" w:tplc="64544C18">
      <w:numFmt w:val="decimal"/>
      <w:lvlText w:val=""/>
      <w:lvlJc w:val="left"/>
    </w:lvl>
    <w:lvl w:ilvl="8" w:tplc="98544200">
      <w:numFmt w:val="decimal"/>
      <w:lvlText w:val=""/>
      <w:lvlJc w:val="left"/>
    </w:lvl>
  </w:abstractNum>
  <w:abstractNum w:abstractNumId="2">
    <w:nsid w:val="2AE8944A"/>
    <w:multiLevelType w:val="hybridMultilevel"/>
    <w:tmpl w:val="3C2A951C"/>
    <w:lvl w:ilvl="0" w:tplc="F48A077E">
      <w:start w:val="2"/>
      <w:numFmt w:val="decimal"/>
      <w:lvlText w:val="%1."/>
      <w:lvlJc w:val="left"/>
    </w:lvl>
    <w:lvl w:ilvl="1" w:tplc="C61EE2DE">
      <w:start w:val="1"/>
      <w:numFmt w:val="bullet"/>
      <w:lvlText w:val="►"/>
      <w:lvlJc w:val="left"/>
    </w:lvl>
    <w:lvl w:ilvl="2" w:tplc="04D851CC">
      <w:start w:val="1"/>
      <w:numFmt w:val="bullet"/>
      <w:lvlText w:val="►"/>
      <w:lvlJc w:val="left"/>
    </w:lvl>
    <w:lvl w:ilvl="3" w:tplc="52C0FB1A">
      <w:numFmt w:val="decimal"/>
      <w:lvlText w:val=""/>
      <w:lvlJc w:val="left"/>
    </w:lvl>
    <w:lvl w:ilvl="4" w:tplc="C8783B34">
      <w:numFmt w:val="decimal"/>
      <w:lvlText w:val=""/>
      <w:lvlJc w:val="left"/>
    </w:lvl>
    <w:lvl w:ilvl="5" w:tplc="AF7007C8">
      <w:numFmt w:val="decimal"/>
      <w:lvlText w:val=""/>
      <w:lvlJc w:val="left"/>
    </w:lvl>
    <w:lvl w:ilvl="6" w:tplc="CEE4B7D2">
      <w:numFmt w:val="decimal"/>
      <w:lvlText w:val=""/>
      <w:lvlJc w:val="left"/>
    </w:lvl>
    <w:lvl w:ilvl="7" w:tplc="648A767C">
      <w:numFmt w:val="decimal"/>
      <w:lvlText w:val=""/>
      <w:lvlJc w:val="left"/>
    </w:lvl>
    <w:lvl w:ilvl="8" w:tplc="0EF2AA44">
      <w:numFmt w:val="decimal"/>
      <w:lvlText w:val=""/>
      <w:lvlJc w:val="left"/>
    </w:lvl>
  </w:abstractNum>
  <w:abstractNum w:abstractNumId="3">
    <w:nsid w:val="46E87CCD"/>
    <w:multiLevelType w:val="hybridMultilevel"/>
    <w:tmpl w:val="6E2E6C92"/>
    <w:lvl w:ilvl="0" w:tplc="A2EA647C">
      <w:start w:val="3"/>
      <w:numFmt w:val="decimal"/>
      <w:lvlText w:val="%1."/>
      <w:lvlJc w:val="left"/>
    </w:lvl>
    <w:lvl w:ilvl="1" w:tplc="68B8BEE8">
      <w:numFmt w:val="decimal"/>
      <w:lvlText w:val=""/>
      <w:lvlJc w:val="left"/>
    </w:lvl>
    <w:lvl w:ilvl="2" w:tplc="7D802546">
      <w:numFmt w:val="decimal"/>
      <w:lvlText w:val=""/>
      <w:lvlJc w:val="left"/>
    </w:lvl>
    <w:lvl w:ilvl="3" w:tplc="3D822B60">
      <w:numFmt w:val="decimal"/>
      <w:lvlText w:val=""/>
      <w:lvlJc w:val="left"/>
    </w:lvl>
    <w:lvl w:ilvl="4" w:tplc="8730D0EE">
      <w:numFmt w:val="decimal"/>
      <w:lvlText w:val=""/>
      <w:lvlJc w:val="left"/>
    </w:lvl>
    <w:lvl w:ilvl="5" w:tplc="ED10FEB0">
      <w:numFmt w:val="decimal"/>
      <w:lvlText w:val=""/>
      <w:lvlJc w:val="left"/>
    </w:lvl>
    <w:lvl w:ilvl="6" w:tplc="3B50B6F0">
      <w:numFmt w:val="decimal"/>
      <w:lvlText w:val=""/>
      <w:lvlJc w:val="left"/>
    </w:lvl>
    <w:lvl w:ilvl="7" w:tplc="A232ED1A">
      <w:numFmt w:val="decimal"/>
      <w:lvlText w:val=""/>
      <w:lvlJc w:val="left"/>
    </w:lvl>
    <w:lvl w:ilvl="8" w:tplc="8B6E5B58">
      <w:numFmt w:val="decimal"/>
      <w:lvlText w:val=""/>
      <w:lvlJc w:val="left"/>
    </w:lvl>
  </w:abstractNum>
  <w:abstractNum w:abstractNumId="4">
    <w:nsid w:val="625558EC"/>
    <w:multiLevelType w:val="hybridMultilevel"/>
    <w:tmpl w:val="5CD82E70"/>
    <w:lvl w:ilvl="0" w:tplc="F6163298">
      <w:start w:val="4"/>
      <w:numFmt w:val="decimal"/>
      <w:lvlText w:val="%1."/>
      <w:lvlJc w:val="left"/>
    </w:lvl>
    <w:lvl w:ilvl="1" w:tplc="61DCA74C">
      <w:start w:val="1"/>
      <w:numFmt w:val="bullet"/>
      <w:lvlText w:val="►"/>
      <w:lvlJc w:val="left"/>
    </w:lvl>
    <w:lvl w:ilvl="2" w:tplc="87C2ADC4">
      <w:numFmt w:val="decimal"/>
      <w:lvlText w:val=""/>
      <w:lvlJc w:val="left"/>
    </w:lvl>
    <w:lvl w:ilvl="3" w:tplc="D5442A22">
      <w:numFmt w:val="decimal"/>
      <w:lvlText w:val=""/>
      <w:lvlJc w:val="left"/>
    </w:lvl>
    <w:lvl w:ilvl="4" w:tplc="B778F81C">
      <w:numFmt w:val="decimal"/>
      <w:lvlText w:val=""/>
      <w:lvlJc w:val="left"/>
    </w:lvl>
    <w:lvl w:ilvl="5" w:tplc="D07E0022">
      <w:numFmt w:val="decimal"/>
      <w:lvlText w:val=""/>
      <w:lvlJc w:val="left"/>
    </w:lvl>
    <w:lvl w:ilvl="6" w:tplc="7D14EAAE">
      <w:numFmt w:val="decimal"/>
      <w:lvlText w:val=""/>
      <w:lvlJc w:val="left"/>
    </w:lvl>
    <w:lvl w:ilvl="7" w:tplc="D3F05FF0">
      <w:numFmt w:val="decimal"/>
      <w:lvlText w:val=""/>
      <w:lvlJc w:val="left"/>
    </w:lvl>
    <w:lvl w:ilvl="8" w:tplc="F4A04056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compat>
    <w:useFELayout/>
  </w:compat>
  <w:rsids>
    <w:rsidRoot w:val="003409C1"/>
    <w:rsid w:val="003409C1"/>
    <w:rsid w:val="00BC6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9C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1292</Words>
  <Characters>7109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Frédérique</cp:lastModifiedBy>
  <cp:revision>2</cp:revision>
  <dcterms:created xsi:type="dcterms:W3CDTF">2020-01-14T15:01:00Z</dcterms:created>
  <dcterms:modified xsi:type="dcterms:W3CDTF">2020-01-14T15:01:00Z</dcterms:modified>
</cp:coreProperties>
</file>